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338A" w14:textId="3946ED85" w:rsidR="00DA0479" w:rsidRDefault="009C2050" w:rsidP="008F473F">
      <w:pPr>
        <w:jc w:val="center"/>
        <w:rPr>
          <w:rFonts w:ascii="Calibri" w:hAnsi="Calibri"/>
          <w:color w:val="000000"/>
          <w:sz w:val="28"/>
          <w:szCs w:val="28"/>
        </w:rPr>
      </w:pPr>
      <w:r>
        <w:rPr>
          <w:noProof/>
        </w:rPr>
        <w:drawing>
          <wp:anchor distT="0" distB="0" distL="114300" distR="114300" simplePos="0" relativeHeight="251659264" behindDoc="1" locked="0" layoutInCell="1" allowOverlap="1" wp14:anchorId="00A422EF" wp14:editId="58F139E5">
            <wp:simplePos x="0" y="0"/>
            <wp:positionH relativeFrom="margin">
              <wp:posOffset>-495300</wp:posOffset>
            </wp:positionH>
            <wp:positionV relativeFrom="paragraph">
              <wp:posOffset>-396240</wp:posOffset>
            </wp:positionV>
            <wp:extent cx="2644140" cy="975360"/>
            <wp:effectExtent l="0" t="0" r="0" b="0"/>
            <wp:wrapNone/>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414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0" behindDoc="1" locked="0" layoutInCell="1" allowOverlap="1" wp14:anchorId="33DCD6F5" wp14:editId="7AA4E719">
                <wp:simplePos x="0" y="0"/>
                <wp:positionH relativeFrom="page">
                  <wp:posOffset>302260</wp:posOffset>
                </wp:positionH>
                <wp:positionV relativeFrom="page">
                  <wp:posOffset>267335</wp:posOffset>
                </wp:positionV>
                <wp:extent cx="2479040" cy="10152380"/>
                <wp:effectExtent l="0" t="0" r="0" b="0"/>
                <wp:wrapNone/>
                <wp:docPr id="107311974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9040" cy="10152380"/>
                          <a:chOff x="0" y="0"/>
                          <a:chExt cx="2194560" cy="9125712"/>
                        </a:xfrm>
                      </wpg:grpSpPr>
                      <wps:wsp>
                        <wps:cNvPr id="9" name="Rectangle 9"/>
                        <wps:cNvSpPr/>
                        <wps:spPr>
                          <a:xfrm>
                            <a:off x="0" y="0"/>
                            <a:ext cx="194535" cy="9125712"/>
                          </a:xfrm>
                          <a:prstGeom prst="rect">
                            <a:avLst/>
                          </a:prstGeom>
                          <a:solidFill>
                            <a:srgbClr val="455F51"/>
                          </a:solidFill>
                          <a:ln w="400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Pentagon 4"/>
                        <wps:cNvSpPr/>
                        <wps:spPr>
                          <a:xfrm>
                            <a:off x="0" y="1466850"/>
                            <a:ext cx="2194560" cy="552055"/>
                          </a:xfrm>
                          <a:prstGeom prst="homePlate">
                            <a:avLst/>
                          </a:prstGeom>
                          <a:solidFill>
                            <a:srgbClr val="549E39"/>
                          </a:solidFill>
                          <a:ln w="40000" cap="flat" cmpd="sng" algn="ctr">
                            <a:noFill/>
                            <a:prstDash val="solid"/>
                          </a:ln>
                          <a:effectLst/>
                        </wps:spPr>
                        <wps:txbx>
                          <w:txbxContent>
                            <w:p w14:paraId="5B331729" w14:textId="4C1F5CF8" w:rsidR="00614515" w:rsidRPr="008F20A1" w:rsidRDefault="008F20A1" w:rsidP="00614515">
                              <w:pPr>
                                <w:pStyle w:val="NoSpacing"/>
                                <w:jc w:val="right"/>
                                <w:rPr>
                                  <w:sz w:val="28"/>
                                  <w:szCs w:val="28"/>
                                  <w:lang w:val="en-US"/>
                                </w:rPr>
                              </w:pPr>
                              <w:r>
                                <w:rPr>
                                  <w:sz w:val="28"/>
                                  <w:szCs w:val="28"/>
                                  <w:lang w:val="en-US"/>
                                </w:rPr>
                                <w:t>2026</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1" name="Group 11"/>
                        <wpg:cNvGrpSpPr/>
                        <wpg:grpSpPr>
                          <a:xfrm>
                            <a:off x="76200" y="4210050"/>
                            <a:ext cx="2057400" cy="4910328"/>
                            <a:chOff x="80645" y="4211812"/>
                            <a:chExt cx="1306273" cy="3121026"/>
                          </a:xfrm>
                        </wpg:grpSpPr>
                        <wpg:grpSp>
                          <wpg:cNvPr id="12" name="Group 12"/>
                          <wpg:cNvGrpSpPr>
                            <a:grpSpLocks noChangeAspect="1"/>
                          </wpg:cNvGrpSpPr>
                          <wpg:grpSpPr>
                            <a:xfrm>
                              <a:off x="141062" y="4211812"/>
                              <a:ext cx="1047750" cy="3121026"/>
                              <a:chOff x="141062" y="4211812"/>
                              <a:chExt cx="1047750" cy="3121026"/>
                            </a:xfrm>
                          </wpg:grpSpPr>
                          <wps:wsp>
                            <wps:cNvPr id="13"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4"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5"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6"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7"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8"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9"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0"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1"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2"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3"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4"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g:grpSp>
                        <wpg:grpSp>
                          <wpg:cNvPr id="25" name="Group 25"/>
                          <wpg:cNvGrpSpPr>
                            <a:grpSpLocks noChangeAspect="1"/>
                          </wpg:cNvGrpSpPr>
                          <wpg:grpSpPr>
                            <a:xfrm>
                              <a:off x="80645" y="4826972"/>
                              <a:ext cx="1306273" cy="2505863"/>
                              <a:chOff x="80645" y="4649964"/>
                              <a:chExt cx="874712" cy="1677988"/>
                            </a:xfrm>
                          </wpg:grpSpPr>
                          <wps:wsp>
                            <wps:cNvPr id="26"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7"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8"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9"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2"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3"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4"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5"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6"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3DCD6F5" id="Group 30" o:spid="_x0000_s1026" style="position:absolute;left:0;text-align:left;margin-left:23.8pt;margin-top:21.05pt;width:195.2pt;height:799.4pt;z-index:-251658240;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">
                <v:rect id="Rectangle 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" fillcolor="#455f51" stroked="f" strokeweight="1.1111mm"/>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" adj="18883" fillcolor="#549e39" stroked="f" strokeweight="1.1111mm">
                  <v:textbox inset=",0,14.4pt,0">
                    <w:txbxContent>
                      <w:p w14:paraId="5B331729" w14:textId="4C1F5CF8" w:rsidR="00614515" w:rsidRPr="008F20A1" w:rsidRDefault="008F20A1" w:rsidP="00614515">
                        <w:pPr>
                          <w:pStyle w:val="NoSpacing"/>
                          <w:jc w:val="right"/>
                          <w:rPr>
                            <w:sz w:val="28"/>
                            <w:szCs w:val="28"/>
                            <w:lang w:val="en-US"/>
                          </w:rPr>
                        </w:pPr>
                        <w:r>
                          <w:rPr>
                            <w:sz w:val="28"/>
                            <w:szCs w:val="28"/>
                            <w:lang w:val="en-US"/>
                          </w:rPr>
                          <w:t>2026</w:t>
                        </w:r>
                      </w:p>
                    </w:txbxContent>
                  </v:textbox>
                </v:shape>
                <v:group id="Group 11"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" path="m,l39,152,84,304r38,113l122,440,76,306,39,180,6,53,,xe" fillcolor="#455f51" strokecolor="#455f51"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" path="m,l8,19,37,93r30,74l116,269r-8,l60,169,30,98,1,25,,xe" fillcolor="#455f51" strokecolor="#455f51"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" path="m,l,,1,79r2,80l12,317,23,476,39,634,58,792,83,948r24,138l135,1223r5,49l138,1262,105,1106,77,949,53,792,35,634,20,476,9,317,2,159,,79,,xe" fillcolor="#455f51" strokecolor="#455f51"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" path="m45,r,l35,66r-9,67l14,267,6,401,3,534,6,669r8,134l18,854r,-3l9,814,8,803,1,669,,534,3,401,12,267,25,132,34,66,45,xe" fillcolor="#455f51" strokecolor="#455f51"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" path="m,l10,44r11,82l34,207r19,86l75,380r25,86l120,521r21,55l152,618r2,11l140,595,115,532,93,468,67,383,47,295,28,207,12,104,,xe" fillcolor="#455f51" strokecolor="#455f51"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" path="m,l33,69r-9,l12,35,,xe" fillcolor="#455f51" strokecolor="#455f51"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" path="m,l9,37r,3l15,93,5,49,,xe" fillcolor="#455f51" strokecolor="#455f51"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" path="m394,r,l356,38,319,77r-35,40l249,160r-42,58l168,276r-37,63l98,402,69,467,45,535,26,604,14,673,7,746,6,766,,749r1,-5l7,673,21,603,40,533,65,466,94,400r33,-64l164,275r40,-60l248,158r34,-42l318,76,354,37,394,xe" fillcolor="#455f51" strokecolor="#455f51"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" path="m,l6,16r1,3l11,80r9,52l33,185r3,9l21,161,15,145,5,81,1,41,,xe" fillcolor="#455f51" strokecolor="#455f51"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" path="m,l31,65r-8,l,xe" fillcolor="#455f51" strokecolor="#455f51"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" path="m,l6,17,7,42,6,39,,23,,xe" fillcolor="#455f51" strokecolor="#455f51"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" path="m,l6,16,21,49,33,84r12,34l44,118,13,53,11,42,,xe" fillcolor="#455f51" strokecolor="#455f51" strokeweight="0">
                      <v:path arrowok="t" o:connecttype="custom" o:connectlocs="0,0;9525,25400;33338,77788;52388,133350;71438,187325;69850,187325;20638,84138;17463,66675;0,0" o:connectangles="0,0,0,0,0,0,0,0,0"/>
                    </v:shape>
                  </v:group>
                  <v:group id="Group 25"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" path="m,l41,155,86,309r39,116l125,450,79,311,41,183,7,54,,xe" fillcolor="#455f51" strokecolor="#455f51"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" path="m,l8,20,37,96r32,74l118,275r-9,l61,174,30,100,,26,,xe" fillcolor="#455f51" strokecolor="#455f51"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" path="m,l16,72r4,49l18,112,,31,,xe" fillcolor="#455f51" strokecolor="#455f51"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" path="m,l11,46r11,83l36,211r19,90l76,389r27,87l123,533r21,55l155,632r3,11l142,608,118,544,95,478,69,391,47,302,29,212,13,107,,xe" fillcolor="#455f51" strokecolor="#455f51"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" path="m,l33,71r-9,l11,36,,xe" fillcolor="#455f51" strokecolor="#455f51"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" path="m,l8,37r,4l15,95,4,49,,xe" fillcolor="#455f51" strokecolor="#455f51"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" path="m402,r,1l363,39,325,79r-35,42l255,164r-44,58l171,284r-38,62l100,411,71,478,45,546,27,617,13,689,7,761r,21l,765r1,-4l7,688,21,616,40,545,66,475,95,409r35,-66l167,281r42,-61l253,163r34,-43l324,78,362,38,402,xe" fillcolor="#455f51" strokecolor="#455f51"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" path="m,l6,15r1,3l12,80r9,54l33,188r4,8l22,162,15,146,5,81,1,40,,xe" fillcolor="#455f51" strokecolor="#455f51"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" path="m,l31,66r-7,l,xe" fillcolor="#455f51" strokecolor="#455f51"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" path="m,l7,17r,26l6,40,,25,,xe" fillcolor="#455f51" strokecolor="#455f51"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" path="m,l7,16,22,50,33,86r13,35l45,121,14,55,11,44,,xe" fillcolor="#455f51" strokecolor="#455f51"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8A720F4" w14:textId="77777777" w:rsidR="00DA0479" w:rsidRDefault="00DA0479" w:rsidP="008F473F">
      <w:pPr>
        <w:jc w:val="center"/>
        <w:rPr>
          <w:rFonts w:ascii="Calibri" w:hAnsi="Calibri"/>
          <w:color w:val="000000"/>
          <w:sz w:val="28"/>
          <w:szCs w:val="28"/>
        </w:rPr>
      </w:pPr>
    </w:p>
    <w:p w14:paraId="3EA8192A" w14:textId="77777777" w:rsidR="00034296" w:rsidRDefault="00034296" w:rsidP="008F473F">
      <w:pPr>
        <w:jc w:val="center"/>
        <w:rPr>
          <w:rFonts w:ascii="Calibri" w:hAnsi="Calibri"/>
          <w:color w:val="000000"/>
          <w:sz w:val="28"/>
          <w:szCs w:val="28"/>
        </w:rPr>
      </w:pPr>
    </w:p>
    <w:p w14:paraId="51DA4915" w14:textId="77777777" w:rsidR="00DA0479" w:rsidRDefault="00034296" w:rsidP="00034296">
      <w:pPr>
        <w:ind w:left="1440" w:firstLine="720"/>
        <w:jc w:val="center"/>
        <w:rPr>
          <w:rFonts w:ascii="Calibri" w:hAnsi="Calibri"/>
          <w:color w:val="000000"/>
          <w:sz w:val="28"/>
          <w:szCs w:val="28"/>
        </w:rPr>
      </w:pPr>
      <w:r>
        <w:rPr>
          <w:rFonts w:ascii="Calibri" w:hAnsi="Calibri"/>
          <w:sz w:val="56"/>
          <w:szCs w:val="56"/>
        </w:rPr>
        <w:t>Building Risk Assessment</w:t>
      </w:r>
    </w:p>
    <w:p w14:paraId="3E3288E4" w14:textId="77777777" w:rsidR="00501322" w:rsidRDefault="00501322" w:rsidP="00034296"/>
    <w:p w14:paraId="33BA59A3" w14:textId="5DF34780" w:rsidR="00501322" w:rsidRDefault="00501322" w:rsidP="00501322">
      <w:pPr>
        <w:jc w:val="center"/>
      </w:pPr>
    </w:p>
    <w:p w14:paraId="0F0D8EA5" w14:textId="6ED19D0E" w:rsidR="009675B2" w:rsidRDefault="009675B2" w:rsidP="00034296">
      <w:pPr>
        <w:ind w:left="1440" w:firstLine="720"/>
      </w:pPr>
    </w:p>
    <w:p w14:paraId="16260DE9" w14:textId="5AB5D7FA" w:rsidR="009675B2" w:rsidRDefault="009675B2" w:rsidP="00034296">
      <w:pPr>
        <w:ind w:left="1440" w:firstLine="720"/>
      </w:pPr>
    </w:p>
    <w:p w14:paraId="4CF05F70" w14:textId="0B49064C" w:rsidR="009675B2" w:rsidRDefault="009675B2" w:rsidP="00034296">
      <w:pPr>
        <w:ind w:left="1440" w:firstLine="720"/>
      </w:pPr>
    </w:p>
    <w:p w14:paraId="3C8A2394" w14:textId="5598552A" w:rsidR="009675B2" w:rsidRDefault="002E0BFB" w:rsidP="00034296">
      <w:pPr>
        <w:ind w:left="1440" w:firstLine="720"/>
      </w:pPr>
      <w:r>
        <w:br w:type="textWrapping" w:clear="all"/>
      </w:r>
    </w:p>
    <w:p w14:paraId="20DCCA0D" w14:textId="510F5744" w:rsidR="00614515" w:rsidRDefault="00F55161" w:rsidP="00614515">
      <w:pPr>
        <w:pStyle w:val="NoSpacing"/>
        <w:jc w:val="center"/>
        <w:rPr>
          <w:sz w:val="20"/>
          <w:szCs w:val="20"/>
        </w:rPr>
      </w:pPr>
      <w:r w:rsidRPr="00F55161">
        <w:rPr>
          <w:noProof/>
          <w:sz w:val="20"/>
          <w:szCs w:val="20"/>
        </w:rPr>
        <w:drawing>
          <wp:inline distT="0" distB="0" distL="0" distR="0" wp14:anchorId="5493AD09" wp14:editId="7A07A331">
            <wp:extent cx="4230370" cy="1947741"/>
            <wp:effectExtent l="0" t="0" r="0" b="0"/>
            <wp:docPr id="1409609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09366" name=""/>
                    <pic:cNvPicPr/>
                  </pic:nvPicPr>
                  <pic:blipFill>
                    <a:blip r:embed="rId12"/>
                    <a:stretch>
                      <a:fillRect/>
                    </a:stretch>
                  </pic:blipFill>
                  <pic:spPr>
                    <a:xfrm>
                      <a:off x="0" y="0"/>
                      <a:ext cx="4240299" cy="1952312"/>
                    </a:xfrm>
                    <a:prstGeom prst="rect">
                      <a:avLst/>
                    </a:prstGeom>
                  </pic:spPr>
                </pic:pic>
              </a:graphicData>
            </a:graphic>
          </wp:inline>
        </w:drawing>
      </w:r>
    </w:p>
    <w:p w14:paraId="7DDB1C1B" w14:textId="77777777" w:rsidR="00F55161" w:rsidRDefault="00F55161" w:rsidP="00614515">
      <w:pPr>
        <w:pStyle w:val="NoSpacing"/>
        <w:jc w:val="center"/>
        <w:rPr>
          <w:sz w:val="20"/>
          <w:szCs w:val="20"/>
        </w:rPr>
      </w:pPr>
      <w:r w:rsidRPr="00F55161">
        <w:rPr>
          <w:sz w:val="20"/>
          <w:szCs w:val="20"/>
        </w:rPr>
        <w:t>Crigglestone Parish Council</w:t>
      </w:r>
    </w:p>
    <w:p w14:paraId="476B7A64" w14:textId="77777777" w:rsidR="00F55161" w:rsidRDefault="00F55161" w:rsidP="00614515">
      <w:pPr>
        <w:pStyle w:val="NoSpacing"/>
        <w:jc w:val="center"/>
        <w:rPr>
          <w:sz w:val="20"/>
          <w:szCs w:val="20"/>
        </w:rPr>
      </w:pPr>
      <w:r w:rsidRPr="00F55161">
        <w:rPr>
          <w:sz w:val="20"/>
          <w:szCs w:val="20"/>
        </w:rPr>
        <w:t>Village Institute</w:t>
      </w:r>
    </w:p>
    <w:p w14:paraId="3ADB638D" w14:textId="77777777" w:rsidR="00F55161" w:rsidRDefault="00F55161" w:rsidP="00614515">
      <w:pPr>
        <w:pStyle w:val="NoSpacing"/>
        <w:jc w:val="center"/>
        <w:rPr>
          <w:sz w:val="20"/>
          <w:szCs w:val="20"/>
        </w:rPr>
      </w:pPr>
      <w:r w:rsidRPr="00F55161">
        <w:rPr>
          <w:sz w:val="20"/>
          <w:szCs w:val="20"/>
        </w:rPr>
        <w:t>High St</w:t>
      </w:r>
    </w:p>
    <w:p w14:paraId="18812B71" w14:textId="77777777" w:rsidR="00F55161" w:rsidRDefault="00F55161" w:rsidP="00614515">
      <w:pPr>
        <w:pStyle w:val="NoSpacing"/>
        <w:jc w:val="center"/>
        <w:rPr>
          <w:sz w:val="20"/>
          <w:szCs w:val="20"/>
        </w:rPr>
      </w:pPr>
      <w:r w:rsidRPr="00F55161">
        <w:rPr>
          <w:sz w:val="20"/>
          <w:szCs w:val="20"/>
        </w:rPr>
        <w:t>Crigglestone</w:t>
      </w:r>
    </w:p>
    <w:p w14:paraId="29B7A056" w14:textId="77777777" w:rsidR="00F55161" w:rsidRDefault="00F55161" w:rsidP="00614515">
      <w:pPr>
        <w:pStyle w:val="NoSpacing"/>
        <w:jc w:val="center"/>
        <w:rPr>
          <w:sz w:val="20"/>
          <w:szCs w:val="20"/>
        </w:rPr>
      </w:pPr>
      <w:r w:rsidRPr="00F55161">
        <w:rPr>
          <w:sz w:val="20"/>
          <w:szCs w:val="20"/>
        </w:rPr>
        <w:t>Wakefield</w:t>
      </w:r>
    </w:p>
    <w:p w14:paraId="34C2331F" w14:textId="0D08E7F7" w:rsidR="00F55161" w:rsidRDefault="00F55161" w:rsidP="00614515">
      <w:pPr>
        <w:pStyle w:val="NoSpacing"/>
        <w:jc w:val="center"/>
        <w:rPr>
          <w:sz w:val="20"/>
          <w:szCs w:val="20"/>
        </w:rPr>
      </w:pPr>
      <w:r w:rsidRPr="00F55161">
        <w:rPr>
          <w:sz w:val="20"/>
          <w:szCs w:val="20"/>
        </w:rPr>
        <w:t>WF4 3EB</w:t>
      </w:r>
    </w:p>
    <w:p w14:paraId="514012B0" w14:textId="77777777" w:rsidR="00614515" w:rsidRDefault="00614515" w:rsidP="00614515">
      <w:pPr>
        <w:pStyle w:val="NoSpacing"/>
        <w:jc w:val="center"/>
        <w:rPr>
          <w:sz w:val="20"/>
          <w:szCs w:val="20"/>
        </w:rPr>
      </w:pPr>
    </w:p>
    <w:p w14:paraId="2219CC19" w14:textId="77777777" w:rsidR="00614515" w:rsidRDefault="00614515" w:rsidP="00614515">
      <w:pPr>
        <w:pStyle w:val="NoSpacing"/>
        <w:jc w:val="center"/>
        <w:rPr>
          <w:sz w:val="20"/>
          <w:szCs w:val="20"/>
        </w:rPr>
      </w:pPr>
    </w:p>
    <w:p w14:paraId="40BD4CFF" w14:textId="77777777" w:rsidR="00614515" w:rsidRDefault="00614515" w:rsidP="00614515">
      <w:pPr>
        <w:pStyle w:val="NoSpacing"/>
        <w:jc w:val="center"/>
        <w:rPr>
          <w:sz w:val="20"/>
          <w:szCs w:val="20"/>
        </w:rPr>
      </w:pPr>
    </w:p>
    <w:p w14:paraId="393F971F" w14:textId="77777777" w:rsidR="00614515" w:rsidRDefault="00614515" w:rsidP="00614515">
      <w:pPr>
        <w:pStyle w:val="NoSpacing"/>
        <w:jc w:val="center"/>
        <w:rPr>
          <w:sz w:val="20"/>
          <w:szCs w:val="20"/>
        </w:rPr>
      </w:pPr>
    </w:p>
    <w:p w14:paraId="57955AD9" w14:textId="77777777" w:rsidR="00614515" w:rsidRDefault="00614515" w:rsidP="00614515">
      <w:pPr>
        <w:pStyle w:val="NoSpacing"/>
        <w:jc w:val="center"/>
        <w:rPr>
          <w:sz w:val="20"/>
          <w:szCs w:val="20"/>
        </w:rPr>
      </w:pPr>
    </w:p>
    <w:p w14:paraId="17CB27D4" w14:textId="77777777" w:rsidR="00614515" w:rsidRDefault="00614515" w:rsidP="00614515">
      <w:pPr>
        <w:pStyle w:val="NoSpacing"/>
        <w:jc w:val="center"/>
        <w:rPr>
          <w:sz w:val="20"/>
          <w:szCs w:val="20"/>
        </w:rPr>
      </w:pPr>
    </w:p>
    <w:p w14:paraId="67C3A031" w14:textId="77777777" w:rsidR="004F7E66" w:rsidRPr="00C35532" w:rsidRDefault="004F7E66" w:rsidP="00614515">
      <w:pPr>
        <w:pStyle w:val="NoSpacing"/>
        <w:jc w:val="center"/>
        <w:rPr>
          <w:sz w:val="20"/>
          <w:szCs w:val="20"/>
        </w:rPr>
      </w:pPr>
      <w:r w:rsidRPr="00C35532">
        <w:rPr>
          <w:sz w:val="20"/>
          <w:szCs w:val="20"/>
        </w:rPr>
        <w:t>OJ Health and Safety</w:t>
      </w:r>
    </w:p>
    <w:p w14:paraId="56E57022" w14:textId="77777777" w:rsidR="004F7E66" w:rsidRPr="00C35532" w:rsidRDefault="004F7E66" w:rsidP="00614515">
      <w:pPr>
        <w:pStyle w:val="NoSpacing"/>
        <w:jc w:val="center"/>
        <w:rPr>
          <w:sz w:val="20"/>
          <w:szCs w:val="20"/>
        </w:rPr>
      </w:pPr>
      <w:r w:rsidRPr="00C35532">
        <w:rPr>
          <w:sz w:val="20"/>
          <w:szCs w:val="20"/>
        </w:rPr>
        <w:t>Chartered Safety and Health Practitioners</w:t>
      </w:r>
    </w:p>
    <w:p w14:paraId="68EF7654" w14:textId="0F9F9F5C" w:rsidR="00786B58" w:rsidRDefault="009C2050" w:rsidP="00614515">
      <w:pPr>
        <w:pStyle w:val="NoSpacing"/>
        <w:jc w:val="center"/>
        <w:rPr>
          <w:sz w:val="20"/>
          <w:szCs w:val="20"/>
        </w:rPr>
      </w:pPr>
      <w:r>
        <w:rPr>
          <w:sz w:val="20"/>
          <w:szCs w:val="20"/>
        </w:rPr>
        <w:t>Unit 1 Silkwood Park</w:t>
      </w:r>
    </w:p>
    <w:p w14:paraId="2120BE64" w14:textId="20CB84D3" w:rsidR="009C2050" w:rsidRDefault="009C2050" w:rsidP="00614515">
      <w:pPr>
        <w:pStyle w:val="NoSpacing"/>
        <w:jc w:val="center"/>
        <w:rPr>
          <w:sz w:val="20"/>
          <w:szCs w:val="20"/>
        </w:rPr>
      </w:pPr>
      <w:r>
        <w:rPr>
          <w:sz w:val="20"/>
          <w:szCs w:val="20"/>
        </w:rPr>
        <w:t>Fryers Way</w:t>
      </w:r>
    </w:p>
    <w:p w14:paraId="0B4E2963" w14:textId="1AB45832" w:rsidR="009C2050" w:rsidRDefault="009C2050" w:rsidP="00614515">
      <w:pPr>
        <w:pStyle w:val="NoSpacing"/>
        <w:jc w:val="center"/>
        <w:rPr>
          <w:sz w:val="20"/>
          <w:szCs w:val="20"/>
        </w:rPr>
      </w:pPr>
      <w:r>
        <w:rPr>
          <w:sz w:val="20"/>
          <w:szCs w:val="20"/>
        </w:rPr>
        <w:t>Ossett</w:t>
      </w:r>
    </w:p>
    <w:p w14:paraId="38DBC183" w14:textId="7E4216F4" w:rsidR="009C2050" w:rsidRPr="00C35532" w:rsidRDefault="009C2050" w:rsidP="00614515">
      <w:pPr>
        <w:pStyle w:val="NoSpacing"/>
        <w:jc w:val="center"/>
        <w:rPr>
          <w:sz w:val="20"/>
          <w:szCs w:val="20"/>
        </w:rPr>
      </w:pPr>
      <w:r>
        <w:rPr>
          <w:sz w:val="20"/>
          <w:szCs w:val="20"/>
        </w:rPr>
        <w:t>WF5 9TJ</w:t>
      </w:r>
    </w:p>
    <w:p w14:paraId="459B58C5" w14:textId="77777777" w:rsidR="004F7E66" w:rsidRPr="00C35532" w:rsidRDefault="004F7E66" w:rsidP="00614515">
      <w:pPr>
        <w:pStyle w:val="NoSpacing"/>
        <w:jc w:val="center"/>
        <w:rPr>
          <w:sz w:val="20"/>
          <w:szCs w:val="20"/>
        </w:rPr>
      </w:pPr>
      <w:r w:rsidRPr="00C35532">
        <w:rPr>
          <w:sz w:val="20"/>
          <w:szCs w:val="20"/>
        </w:rPr>
        <w:t>Telephone: 01924 261789</w:t>
      </w:r>
    </w:p>
    <w:p w14:paraId="73A958C0" w14:textId="77777777" w:rsidR="004F7E66" w:rsidRPr="00C35532" w:rsidRDefault="004F7E66" w:rsidP="00614515">
      <w:pPr>
        <w:pStyle w:val="NoSpacing"/>
        <w:jc w:val="center"/>
        <w:rPr>
          <w:rFonts w:cs="Tahoma"/>
          <w:bCs/>
          <w:color w:val="000000"/>
          <w:sz w:val="20"/>
          <w:szCs w:val="20"/>
        </w:rPr>
      </w:pPr>
      <w:r w:rsidRPr="00C35532">
        <w:rPr>
          <w:sz w:val="20"/>
          <w:szCs w:val="20"/>
        </w:rPr>
        <w:t xml:space="preserve">Email: </w:t>
      </w:r>
      <w:r w:rsidR="0022657C">
        <w:rPr>
          <w:rFonts w:cs="Tahoma"/>
          <w:bCs/>
          <w:color w:val="000000"/>
          <w:sz w:val="20"/>
          <w:szCs w:val="20"/>
        </w:rPr>
        <w:t>admin</w:t>
      </w:r>
      <w:r w:rsidRPr="00C35532">
        <w:rPr>
          <w:rFonts w:cs="Tahoma"/>
          <w:bCs/>
          <w:color w:val="000000"/>
          <w:sz w:val="20"/>
          <w:szCs w:val="20"/>
        </w:rPr>
        <w:t>@ojsafety.co.uk</w:t>
      </w:r>
    </w:p>
    <w:p w14:paraId="42BEC020" w14:textId="77777777" w:rsidR="004F7E66" w:rsidRDefault="004F7E66" w:rsidP="00614515">
      <w:pPr>
        <w:pStyle w:val="NoSpacing"/>
        <w:jc w:val="center"/>
        <w:rPr>
          <w:rFonts w:cs="Tahoma"/>
          <w:bCs/>
          <w:color w:val="000000"/>
          <w:sz w:val="20"/>
          <w:szCs w:val="20"/>
        </w:rPr>
      </w:pPr>
      <w:r w:rsidRPr="00C35532">
        <w:rPr>
          <w:rFonts w:cs="Tahoma"/>
          <w:bCs/>
          <w:color w:val="000000"/>
          <w:sz w:val="20"/>
          <w:szCs w:val="20"/>
        </w:rPr>
        <w:t xml:space="preserve">Website: </w:t>
      </w:r>
      <w:r w:rsidR="0022657C">
        <w:rPr>
          <w:rFonts w:cs="Tahoma"/>
          <w:bCs/>
          <w:color w:val="000000"/>
          <w:sz w:val="20"/>
          <w:szCs w:val="20"/>
        </w:rPr>
        <w:t>www.</w:t>
      </w:r>
      <w:r w:rsidRPr="00C35532">
        <w:rPr>
          <w:rFonts w:cs="Tahoma"/>
          <w:bCs/>
          <w:color w:val="000000"/>
          <w:sz w:val="20"/>
          <w:szCs w:val="20"/>
        </w:rPr>
        <w:t>ojsafety.co.uk</w:t>
      </w:r>
    </w:p>
    <w:p w14:paraId="2ADD6790" w14:textId="77777777" w:rsidR="008F473F" w:rsidRDefault="008F473F" w:rsidP="00614515">
      <w:pPr>
        <w:pStyle w:val="NoSpacing"/>
        <w:jc w:val="center"/>
        <w:rPr>
          <w:rFonts w:cs="Tahoma"/>
          <w:bCs/>
          <w:color w:val="000000"/>
          <w:sz w:val="20"/>
          <w:szCs w:val="20"/>
        </w:rPr>
      </w:pPr>
    </w:p>
    <w:p w14:paraId="1B70389C" w14:textId="77777777" w:rsidR="00BF050C" w:rsidRDefault="00BF050C" w:rsidP="00614515">
      <w:pPr>
        <w:pStyle w:val="NoSpacing"/>
        <w:jc w:val="center"/>
        <w:rPr>
          <w:rFonts w:cs="Tahoma"/>
          <w:bCs/>
          <w:color w:val="000000"/>
          <w:sz w:val="20"/>
          <w:szCs w:val="20"/>
        </w:rPr>
      </w:pPr>
    </w:p>
    <w:p w14:paraId="0ADAD449" w14:textId="77777777" w:rsidR="00DA0479" w:rsidRDefault="00DA0479" w:rsidP="004F7E66">
      <w:pPr>
        <w:pStyle w:val="NoSpacing"/>
        <w:rPr>
          <w:rFonts w:cs="Tahoma"/>
          <w:bCs/>
          <w:color w:val="000000"/>
          <w:sz w:val="20"/>
          <w:szCs w:val="20"/>
        </w:rPr>
      </w:pPr>
    </w:p>
    <w:p w14:paraId="058C59E9" w14:textId="77777777" w:rsidR="00F55161" w:rsidRDefault="00F55161" w:rsidP="004F7E66">
      <w:pPr>
        <w:pStyle w:val="NoSpacing"/>
        <w:rPr>
          <w:rFonts w:cs="Tahoma"/>
          <w:bCs/>
          <w:color w:val="000000"/>
          <w:sz w:val="20"/>
          <w:szCs w:val="20"/>
        </w:rPr>
      </w:pPr>
    </w:p>
    <w:p w14:paraId="6EAFC74D" w14:textId="77777777" w:rsidR="00F55161" w:rsidRDefault="00F55161" w:rsidP="004F7E66">
      <w:pPr>
        <w:pStyle w:val="NoSpacing"/>
        <w:rPr>
          <w:rFonts w:cs="Tahoma"/>
          <w:bCs/>
          <w:color w:val="000000"/>
          <w:sz w:val="20"/>
          <w:szCs w:val="20"/>
        </w:rPr>
      </w:pPr>
    </w:p>
    <w:p w14:paraId="39C1E6A3" w14:textId="77777777" w:rsidR="00F55161" w:rsidRDefault="00F55161" w:rsidP="004F7E66">
      <w:pPr>
        <w:pStyle w:val="NoSpacing"/>
        <w:rPr>
          <w:rFonts w:cs="Tahoma"/>
          <w:bCs/>
          <w:color w:val="000000"/>
          <w:sz w:val="20"/>
          <w:szCs w:val="20"/>
        </w:rPr>
      </w:pPr>
    </w:p>
    <w:p w14:paraId="080EA740" w14:textId="77777777" w:rsidR="00783070" w:rsidRDefault="00783070" w:rsidP="004F7E66">
      <w:pPr>
        <w:pStyle w:val="NoSpacing"/>
        <w:rPr>
          <w:rFonts w:cs="Tahoma"/>
          <w:bCs/>
          <w:color w:val="000000"/>
          <w:sz w:val="20"/>
          <w:szCs w:val="20"/>
        </w:rPr>
      </w:pPr>
    </w:p>
    <w:p w14:paraId="3532F49A" w14:textId="77777777" w:rsidR="00DA0479" w:rsidRDefault="00DA0479" w:rsidP="004F7E66">
      <w:pPr>
        <w:pStyle w:val="NoSpacing"/>
        <w:rPr>
          <w:rFonts w:cs="Tahoma"/>
          <w:bCs/>
          <w:color w:val="000000"/>
          <w:sz w:val="20"/>
          <w:szCs w:val="20"/>
        </w:rPr>
      </w:pPr>
    </w:p>
    <w:tbl>
      <w:tblPr>
        <w:tblpPr w:leftFromText="180" w:rightFromText="180" w:vertAnchor="text" w:tblpY="1"/>
        <w:tblOverlap w:val="never"/>
        <w:tblW w:w="0" w:type="auto"/>
        <w:tblLook w:val="04A0" w:firstRow="1" w:lastRow="0" w:firstColumn="1" w:lastColumn="0" w:noHBand="0" w:noVBand="1"/>
      </w:tblPr>
      <w:tblGrid>
        <w:gridCol w:w="4611"/>
        <w:gridCol w:w="1275"/>
      </w:tblGrid>
      <w:tr w:rsidR="00104A48" w:rsidRPr="00DA0479" w14:paraId="3EFAA557" w14:textId="77777777" w:rsidTr="00DA0479">
        <w:tc>
          <w:tcPr>
            <w:tcW w:w="4611" w:type="dxa"/>
          </w:tcPr>
          <w:p w14:paraId="7EDE942E"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lastRenderedPageBreak/>
              <w:t>Contents</w:t>
            </w:r>
          </w:p>
        </w:tc>
        <w:tc>
          <w:tcPr>
            <w:tcW w:w="1275" w:type="dxa"/>
          </w:tcPr>
          <w:p w14:paraId="3BE7998E"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Page</w:t>
            </w:r>
          </w:p>
        </w:tc>
      </w:tr>
      <w:tr w:rsidR="00104A48" w:rsidRPr="00DA0479" w14:paraId="7777857F" w14:textId="77777777" w:rsidTr="00DA0479">
        <w:tc>
          <w:tcPr>
            <w:tcW w:w="4611" w:type="dxa"/>
          </w:tcPr>
          <w:p w14:paraId="30A5E2C2" w14:textId="77777777" w:rsidR="00DA0479" w:rsidRPr="00DA0479" w:rsidRDefault="00DA0479" w:rsidP="00DA0479">
            <w:pPr>
              <w:pStyle w:val="NoSpacing"/>
              <w:rPr>
                <w:rFonts w:cs="Tahoma"/>
                <w:bCs/>
                <w:color w:val="000000"/>
                <w:sz w:val="24"/>
                <w:szCs w:val="24"/>
              </w:rPr>
            </w:pPr>
          </w:p>
        </w:tc>
        <w:tc>
          <w:tcPr>
            <w:tcW w:w="1275" w:type="dxa"/>
          </w:tcPr>
          <w:p w14:paraId="66F8F262" w14:textId="77777777" w:rsidR="00DA0479" w:rsidRPr="00DA0479" w:rsidRDefault="00DA0479" w:rsidP="00DA0479">
            <w:pPr>
              <w:pStyle w:val="NoSpacing"/>
              <w:rPr>
                <w:rFonts w:cs="Tahoma"/>
                <w:bCs/>
                <w:color w:val="000000"/>
                <w:sz w:val="24"/>
                <w:szCs w:val="24"/>
              </w:rPr>
            </w:pPr>
          </w:p>
        </w:tc>
      </w:tr>
      <w:tr w:rsidR="00104A48" w:rsidRPr="00DA0479" w14:paraId="0AB0258C" w14:textId="77777777" w:rsidTr="00DA0479">
        <w:tc>
          <w:tcPr>
            <w:tcW w:w="4611" w:type="dxa"/>
          </w:tcPr>
          <w:p w14:paraId="3F49488E" w14:textId="0AAC4176" w:rsidR="00DA0479" w:rsidRPr="00DA0479" w:rsidRDefault="00F73A2B" w:rsidP="00DA0479">
            <w:pPr>
              <w:pStyle w:val="NoSpacing"/>
              <w:rPr>
                <w:rFonts w:cs="Tahoma"/>
                <w:bCs/>
                <w:color w:val="000000"/>
                <w:sz w:val="24"/>
                <w:szCs w:val="24"/>
              </w:rPr>
            </w:pPr>
            <w:r>
              <w:rPr>
                <w:rFonts w:cs="Tahoma"/>
                <w:bCs/>
                <w:color w:val="000000"/>
                <w:sz w:val="24"/>
                <w:szCs w:val="24"/>
              </w:rPr>
              <w:t>Building</w:t>
            </w:r>
            <w:r w:rsidR="00DA0479" w:rsidRPr="00DA0479">
              <w:rPr>
                <w:rFonts w:cs="Tahoma"/>
                <w:bCs/>
                <w:color w:val="000000"/>
                <w:sz w:val="24"/>
                <w:szCs w:val="24"/>
              </w:rPr>
              <w:t xml:space="preserve"> Risk Assessment</w:t>
            </w:r>
          </w:p>
        </w:tc>
        <w:tc>
          <w:tcPr>
            <w:tcW w:w="1275" w:type="dxa"/>
          </w:tcPr>
          <w:p w14:paraId="79714D51" w14:textId="7AAE57B8" w:rsidR="00DA0479" w:rsidRPr="00DA0479" w:rsidRDefault="0084478D" w:rsidP="00DA0479">
            <w:pPr>
              <w:pStyle w:val="NoSpacing"/>
              <w:rPr>
                <w:rFonts w:cs="Tahoma"/>
                <w:bCs/>
                <w:color w:val="000000"/>
                <w:sz w:val="24"/>
                <w:szCs w:val="24"/>
              </w:rPr>
            </w:pPr>
            <w:r>
              <w:rPr>
                <w:rFonts w:cs="Tahoma"/>
                <w:bCs/>
                <w:color w:val="000000"/>
                <w:sz w:val="24"/>
                <w:szCs w:val="24"/>
              </w:rPr>
              <w:t>2</w:t>
            </w:r>
          </w:p>
        </w:tc>
      </w:tr>
      <w:tr w:rsidR="00104A48" w:rsidRPr="00DA0479" w14:paraId="2BB4AEA8" w14:textId="77777777" w:rsidTr="00DA0479">
        <w:tc>
          <w:tcPr>
            <w:tcW w:w="4611" w:type="dxa"/>
          </w:tcPr>
          <w:p w14:paraId="229D2EEC" w14:textId="77777777" w:rsidR="00DA0479" w:rsidRPr="00DA0479" w:rsidRDefault="00DA0479" w:rsidP="00DA0479">
            <w:pPr>
              <w:pStyle w:val="NoSpacing"/>
              <w:rPr>
                <w:rFonts w:cs="Tahoma"/>
                <w:bCs/>
                <w:color w:val="000000"/>
                <w:sz w:val="24"/>
                <w:szCs w:val="24"/>
              </w:rPr>
            </w:pPr>
          </w:p>
        </w:tc>
        <w:tc>
          <w:tcPr>
            <w:tcW w:w="1275" w:type="dxa"/>
          </w:tcPr>
          <w:p w14:paraId="031DDD05" w14:textId="77777777" w:rsidR="00DA0479" w:rsidRPr="00DA0479" w:rsidRDefault="00DA0479" w:rsidP="00DA0479">
            <w:pPr>
              <w:pStyle w:val="NoSpacing"/>
              <w:rPr>
                <w:rFonts w:cs="Tahoma"/>
                <w:bCs/>
                <w:color w:val="000000"/>
                <w:sz w:val="24"/>
                <w:szCs w:val="24"/>
              </w:rPr>
            </w:pPr>
          </w:p>
        </w:tc>
      </w:tr>
      <w:tr w:rsidR="00104A48" w:rsidRPr="00DA0479" w14:paraId="44D1F475" w14:textId="77777777" w:rsidTr="00DA0479">
        <w:tc>
          <w:tcPr>
            <w:tcW w:w="4611" w:type="dxa"/>
          </w:tcPr>
          <w:p w14:paraId="4D9D3275"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Risk Assessment Matrix</w:t>
            </w:r>
          </w:p>
        </w:tc>
        <w:tc>
          <w:tcPr>
            <w:tcW w:w="1275" w:type="dxa"/>
          </w:tcPr>
          <w:p w14:paraId="22A591AA" w14:textId="205F37F6" w:rsidR="00DA0479" w:rsidRPr="00DA0479" w:rsidRDefault="000D1CAD" w:rsidP="00DA0479">
            <w:pPr>
              <w:pStyle w:val="NoSpacing"/>
              <w:rPr>
                <w:rFonts w:cs="Tahoma"/>
                <w:bCs/>
                <w:color w:val="000000"/>
                <w:sz w:val="24"/>
                <w:szCs w:val="24"/>
              </w:rPr>
            </w:pPr>
            <w:r>
              <w:rPr>
                <w:rFonts w:cs="Tahoma"/>
                <w:bCs/>
                <w:color w:val="000000"/>
                <w:sz w:val="24"/>
                <w:szCs w:val="24"/>
              </w:rPr>
              <w:t>10</w:t>
            </w:r>
          </w:p>
        </w:tc>
      </w:tr>
      <w:tr w:rsidR="00104A48" w:rsidRPr="00DA0479" w14:paraId="528F05BD" w14:textId="77777777" w:rsidTr="00DA0479">
        <w:tc>
          <w:tcPr>
            <w:tcW w:w="4611" w:type="dxa"/>
          </w:tcPr>
          <w:p w14:paraId="459C1434" w14:textId="77777777" w:rsidR="00DA0479" w:rsidRPr="00DA0479" w:rsidRDefault="00DA0479" w:rsidP="00DA0479">
            <w:pPr>
              <w:pStyle w:val="NoSpacing"/>
              <w:rPr>
                <w:rFonts w:cs="Tahoma"/>
                <w:bCs/>
                <w:color w:val="000000"/>
                <w:sz w:val="24"/>
                <w:szCs w:val="24"/>
              </w:rPr>
            </w:pPr>
          </w:p>
        </w:tc>
        <w:tc>
          <w:tcPr>
            <w:tcW w:w="1275" w:type="dxa"/>
          </w:tcPr>
          <w:p w14:paraId="0FBFF7B8" w14:textId="77777777" w:rsidR="00DA0479" w:rsidRPr="00DA0479" w:rsidRDefault="00DA0479" w:rsidP="00DA0479">
            <w:pPr>
              <w:pStyle w:val="NoSpacing"/>
              <w:rPr>
                <w:rFonts w:cs="Tahoma"/>
                <w:bCs/>
                <w:color w:val="000000"/>
                <w:sz w:val="24"/>
                <w:szCs w:val="24"/>
              </w:rPr>
            </w:pPr>
          </w:p>
        </w:tc>
      </w:tr>
      <w:tr w:rsidR="00104A48" w:rsidRPr="00DA0479" w14:paraId="5D2CCE2A" w14:textId="77777777" w:rsidTr="00DA0479">
        <w:tc>
          <w:tcPr>
            <w:tcW w:w="4611" w:type="dxa"/>
          </w:tcPr>
          <w:p w14:paraId="53DC10D4"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Risk Assessment Explanation</w:t>
            </w:r>
          </w:p>
        </w:tc>
        <w:tc>
          <w:tcPr>
            <w:tcW w:w="1275" w:type="dxa"/>
          </w:tcPr>
          <w:p w14:paraId="3C7E87CE" w14:textId="465DD993" w:rsidR="00DA0479" w:rsidRPr="00DA0479" w:rsidRDefault="000D1CAD" w:rsidP="00DA0479">
            <w:pPr>
              <w:pStyle w:val="NoSpacing"/>
              <w:rPr>
                <w:rFonts w:cs="Tahoma"/>
                <w:bCs/>
                <w:color w:val="000000"/>
                <w:sz w:val="24"/>
                <w:szCs w:val="24"/>
              </w:rPr>
            </w:pPr>
            <w:r>
              <w:rPr>
                <w:rFonts w:cs="Tahoma"/>
                <w:bCs/>
                <w:color w:val="000000"/>
                <w:sz w:val="24"/>
                <w:szCs w:val="24"/>
              </w:rPr>
              <w:t>11</w:t>
            </w:r>
          </w:p>
        </w:tc>
      </w:tr>
      <w:tr w:rsidR="00104A48" w:rsidRPr="00DA0479" w14:paraId="523F125E" w14:textId="77777777" w:rsidTr="00DA0479">
        <w:tc>
          <w:tcPr>
            <w:tcW w:w="4611" w:type="dxa"/>
          </w:tcPr>
          <w:p w14:paraId="1AEE036B" w14:textId="77777777" w:rsidR="00DA0479" w:rsidRPr="00DA0479" w:rsidRDefault="00DA0479" w:rsidP="00DA0479">
            <w:pPr>
              <w:pStyle w:val="NoSpacing"/>
              <w:rPr>
                <w:rFonts w:cs="Tahoma"/>
                <w:bCs/>
                <w:color w:val="000000"/>
                <w:sz w:val="24"/>
                <w:szCs w:val="24"/>
              </w:rPr>
            </w:pPr>
          </w:p>
        </w:tc>
        <w:tc>
          <w:tcPr>
            <w:tcW w:w="1275" w:type="dxa"/>
          </w:tcPr>
          <w:p w14:paraId="3805D166" w14:textId="77777777" w:rsidR="00DA0479" w:rsidRPr="00DA0479" w:rsidRDefault="00DA0479" w:rsidP="00DA0479">
            <w:pPr>
              <w:pStyle w:val="NoSpacing"/>
              <w:rPr>
                <w:rFonts w:cs="Tahoma"/>
                <w:bCs/>
                <w:color w:val="000000"/>
                <w:sz w:val="24"/>
                <w:szCs w:val="24"/>
              </w:rPr>
            </w:pPr>
          </w:p>
        </w:tc>
      </w:tr>
      <w:tr w:rsidR="00104A48" w:rsidRPr="00DA0479" w14:paraId="7868C9C3" w14:textId="77777777" w:rsidTr="00DA0479">
        <w:tc>
          <w:tcPr>
            <w:tcW w:w="4611" w:type="dxa"/>
          </w:tcPr>
          <w:p w14:paraId="58B07198"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Appendices</w:t>
            </w:r>
          </w:p>
        </w:tc>
        <w:tc>
          <w:tcPr>
            <w:tcW w:w="1275" w:type="dxa"/>
          </w:tcPr>
          <w:p w14:paraId="0402BF12" w14:textId="77777777" w:rsidR="00DA0479" w:rsidRPr="00DA0479" w:rsidRDefault="00DA0479" w:rsidP="00DA0479">
            <w:pPr>
              <w:pStyle w:val="NoSpacing"/>
              <w:rPr>
                <w:rFonts w:cs="Tahoma"/>
                <w:bCs/>
                <w:color w:val="000000"/>
                <w:sz w:val="24"/>
                <w:szCs w:val="24"/>
              </w:rPr>
            </w:pPr>
          </w:p>
        </w:tc>
      </w:tr>
      <w:tr w:rsidR="00104A48" w:rsidRPr="00DA0479" w14:paraId="0C8B6AB6" w14:textId="77777777" w:rsidTr="00DA0479">
        <w:tc>
          <w:tcPr>
            <w:tcW w:w="4611" w:type="dxa"/>
          </w:tcPr>
          <w:p w14:paraId="67112ED4" w14:textId="77777777" w:rsidR="00DA0479" w:rsidRPr="00DA0479" w:rsidRDefault="00616E67" w:rsidP="00DA0479">
            <w:pPr>
              <w:pStyle w:val="NoSpacing"/>
              <w:ind w:left="534"/>
              <w:rPr>
                <w:rFonts w:cs="Tahoma"/>
                <w:bCs/>
                <w:color w:val="000000"/>
                <w:sz w:val="24"/>
                <w:szCs w:val="24"/>
              </w:rPr>
            </w:pPr>
            <w:r>
              <w:rPr>
                <w:rFonts w:cs="Tahoma"/>
                <w:bCs/>
                <w:color w:val="000000"/>
                <w:sz w:val="24"/>
                <w:szCs w:val="24"/>
              </w:rPr>
              <w:t>Appendix 1</w:t>
            </w:r>
            <w:r w:rsidR="00DA0479" w:rsidRPr="00DA0479">
              <w:rPr>
                <w:rFonts w:cs="Tahoma"/>
                <w:bCs/>
                <w:color w:val="000000"/>
                <w:sz w:val="24"/>
                <w:szCs w:val="24"/>
              </w:rPr>
              <w:t>: Action Plan</w:t>
            </w:r>
          </w:p>
        </w:tc>
        <w:tc>
          <w:tcPr>
            <w:tcW w:w="1275" w:type="dxa"/>
          </w:tcPr>
          <w:p w14:paraId="193E77EC" w14:textId="1643CC6C" w:rsidR="00DA0479" w:rsidRPr="00DA0479" w:rsidRDefault="000D1CAD" w:rsidP="00DA0479">
            <w:pPr>
              <w:pStyle w:val="NoSpacing"/>
              <w:rPr>
                <w:rFonts w:cs="Tahoma"/>
                <w:bCs/>
                <w:color w:val="000000"/>
                <w:sz w:val="24"/>
                <w:szCs w:val="24"/>
              </w:rPr>
            </w:pPr>
            <w:r>
              <w:rPr>
                <w:rFonts w:cs="Tahoma"/>
                <w:bCs/>
                <w:color w:val="000000"/>
                <w:sz w:val="24"/>
                <w:szCs w:val="24"/>
              </w:rPr>
              <w:t>14</w:t>
            </w:r>
          </w:p>
        </w:tc>
      </w:tr>
    </w:tbl>
    <w:p w14:paraId="5B8970A7" w14:textId="77777777" w:rsidR="00DA0479" w:rsidRDefault="00DA0479" w:rsidP="0034314B">
      <w:pPr>
        <w:pStyle w:val="NoSpacing"/>
        <w:rPr>
          <w:rFonts w:cs="Tahoma"/>
          <w:bCs/>
          <w:color w:val="000000"/>
          <w:sz w:val="20"/>
          <w:szCs w:val="20"/>
        </w:rPr>
      </w:pPr>
    </w:p>
    <w:p w14:paraId="42B39AC6" w14:textId="77777777" w:rsidR="00DA0479" w:rsidRDefault="00DA0479" w:rsidP="0034314B">
      <w:pPr>
        <w:pStyle w:val="NoSpacing"/>
        <w:rPr>
          <w:rFonts w:cs="Tahoma"/>
          <w:bCs/>
          <w:color w:val="000000"/>
          <w:sz w:val="20"/>
          <w:szCs w:val="20"/>
        </w:rPr>
        <w:sectPr w:rsidR="00DA0479" w:rsidSect="00614515">
          <w:headerReference w:type="default" r:id="rId13"/>
          <w:footerReference w:type="default" r:id="rId14"/>
          <w:pgSz w:w="11906" w:h="16838" w:code="9"/>
          <w:pgMar w:top="1440" w:right="1797" w:bottom="1440" w:left="1797" w:header="709" w:footer="709" w:gutter="0"/>
          <w:cols w:space="708"/>
          <w:titlePg/>
          <w:docGrid w:linePitch="360"/>
        </w:sectPr>
      </w:pPr>
    </w:p>
    <w:p w14:paraId="7F456B2D" w14:textId="77777777" w:rsidR="00DA0479" w:rsidRPr="00DA0479" w:rsidRDefault="00DA0479" w:rsidP="00DA0479">
      <w:pPr>
        <w:rPr>
          <w:vanish/>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0"/>
        <w:gridCol w:w="3185"/>
        <w:gridCol w:w="6738"/>
      </w:tblGrid>
      <w:tr w:rsidR="005A687B" w:rsidRPr="007657D3" w14:paraId="616A981F" w14:textId="77777777" w:rsidTr="00DB03F0">
        <w:trPr>
          <w:trHeight w:val="682"/>
        </w:trPr>
        <w:tc>
          <w:tcPr>
            <w:tcW w:w="4360" w:type="dxa"/>
          </w:tcPr>
          <w:p w14:paraId="252DA7F8" w14:textId="56E02BC0" w:rsidR="005A687B" w:rsidRPr="005A687B" w:rsidRDefault="005A687B" w:rsidP="007E2E5B">
            <w:pPr>
              <w:rPr>
                <w:rFonts w:ascii="Calibri" w:hAnsi="Calibri" w:cs="Arial"/>
                <w:sz w:val="20"/>
                <w:szCs w:val="20"/>
              </w:rPr>
            </w:pPr>
            <w:r w:rsidRPr="006B77EB">
              <w:rPr>
                <w:rFonts w:ascii="Calibri" w:hAnsi="Calibri" w:cs="Arial"/>
                <w:b/>
                <w:sz w:val="20"/>
                <w:szCs w:val="20"/>
              </w:rPr>
              <w:t>Risk Assessment Number:</w:t>
            </w:r>
            <w:r w:rsidRPr="005A687B">
              <w:rPr>
                <w:rFonts w:ascii="Calibri" w:hAnsi="Calibri" w:cs="Arial"/>
                <w:sz w:val="20"/>
                <w:szCs w:val="20"/>
              </w:rPr>
              <w:t xml:space="preserve"> </w:t>
            </w:r>
            <w:r w:rsidR="00F55161">
              <w:rPr>
                <w:rFonts w:ascii="Calibri" w:hAnsi="Calibri" w:cs="Arial"/>
                <w:sz w:val="20"/>
                <w:szCs w:val="20"/>
              </w:rPr>
              <w:t>C001</w:t>
            </w:r>
          </w:p>
        </w:tc>
        <w:tc>
          <w:tcPr>
            <w:tcW w:w="9923" w:type="dxa"/>
            <w:gridSpan w:val="2"/>
          </w:tcPr>
          <w:p w14:paraId="5BB45903" w14:textId="5A8CF14C" w:rsidR="002E0BFB" w:rsidRPr="002E0BFB" w:rsidRDefault="005A687B" w:rsidP="002E0BFB">
            <w:r w:rsidRPr="00562D2E">
              <w:rPr>
                <w:rFonts w:ascii="Calibri" w:hAnsi="Calibri" w:cs="Calibri"/>
                <w:b/>
                <w:sz w:val="20"/>
                <w:szCs w:val="20"/>
              </w:rPr>
              <w:t>Address</w:t>
            </w:r>
            <w:r w:rsidR="001C01B7" w:rsidRPr="00562D2E">
              <w:rPr>
                <w:rFonts w:ascii="Calibri" w:hAnsi="Calibri" w:cs="Calibri"/>
                <w:b/>
                <w:sz w:val="20"/>
                <w:szCs w:val="20"/>
              </w:rPr>
              <w:t xml:space="preserve">: </w:t>
            </w:r>
            <w:r w:rsidR="00F55161" w:rsidRPr="00F55161">
              <w:rPr>
                <w:rFonts w:ascii="Calibri" w:hAnsi="Calibri"/>
                <w:sz w:val="20"/>
                <w:szCs w:val="20"/>
              </w:rPr>
              <w:t>Crigglestone Parish Council: Village Institute, High St, Crigglestone, Wakefield WF4 3EB</w:t>
            </w:r>
          </w:p>
          <w:p w14:paraId="63918A11" w14:textId="30C7B496" w:rsidR="005A687B" w:rsidRPr="00AC4B7C" w:rsidRDefault="005A687B" w:rsidP="009C6CF6">
            <w:pPr>
              <w:rPr>
                <w:color w:val="000000"/>
                <w:sz w:val="22"/>
              </w:rPr>
            </w:pPr>
          </w:p>
        </w:tc>
      </w:tr>
      <w:tr w:rsidR="005A687B" w:rsidRPr="007657D3" w14:paraId="67D3AC12" w14:textId="77777777" w:rsidTr="00DB03F0">
        <w:tc>
          <w:tcPr>
            <w:tcW w:w="7545" w:type="dxa"/>
            <w:gridSpan w:val="2"/>
          </w:tcPr>
          <w:p w14:paraId="7E4072EF" w14:textId="77777777" w:rsidR="00F52794" w:rsidRDefault="005A687B" w:rsidP="00F52794">
            <w:pPr>
              <w:rPr>
                <w:rFonts w:ascii="Calibri" w:hAnsi="Calibri" w:cs="Arial"/>
                <w:b/>
                <w:sz w:val="20"/>
                <w:szCs w:val="20"/>
              </w:rPr>
            </w:pPr>
            <w:r w:rsidRPr="006B77EB">
              <w:rPr>
                <w:rFonts w:ascii="Calibri" w:hAnsi="Calibri" w:cs="Arial"/>
                <w:b/>
                <w:sz w:val="20"/>
                <w:szCs w:val="20"/>
              </w:rPr>
              <w:t>Relevant Legislation:</w:t>
            </w:r>
          </w:p>
          <w:p w14:paraId="0763AE23" w14:textId="3B479829"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Health and Safety at Work etc. Act 1974 </w:t>
            </w:r>
          </w:p>
          <w:p w14:paraId="161C2126" w14:textId="442A582D"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Management of Health and Safety at Work Regulations 1999 </w:t>
            </w:r>
          </w:p>
          <w:p w14:paraId="50307DA1" w14:textId="3EDDC7C8"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Workplace (Health, Safety and Welfare) Regulations 1992 </w:t>
            </w:r>
          </w:p>
          <w:p w14:paraId="6F50669F" w14:textId="23469CB4"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Regulatory Reform (Fire Safety) Order 2005 </w:t>
            </w:r>
          </w:p>
          <w:p w14:paraId="7A7DD97E" w14:textId="74736F75"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Electricity at Work Regulations 1989 </w:t>
            </w:r>
          </w:p>
          <w:p w14:paraId="490DC12A" w14:textId="441383CF"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Control of Substances Hazardous to Health Regulations 2002 </w:t>
            </w:r>
          </w:p>
          <w:p w14:paraId="2FB854FB" w14:textId="3FF06C86"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Control of Asbestos Regulations 2012 </w:t>
            </w:r>
          </w:p>
          <w:p w14:paraId="4DA0EA2A" w14:textId="2CA80C5C"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Health and Safety (First-Aid) Regulations 1981 </w:t>
            </w:r>
          </w:p>
          <w:p w14:paraId="314423F3" w14:textId="1DA74FD1"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Reporting of Injuries, Diseases and Dangerous Occurrences Regulations 2013 </w:t>
            </w:r>
          </w:p>
          <w:p w14:paraId="1E240130" w14:textId="235F1C70"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Occupiers' Liability Act 1957 </w:t>
            </w:r>
          </w:p>
          <w:p w14:paraId="664E5518" w14:textId="78CBD9AD" w:rsidR="00F73A2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 xml:space="preserve">Occupiers' Liability Act 1984 </w:t>
            </w:r>
          </w:p>
          <w:p w14:paraId="07E85F47" w14:textId="3C026AA4" w:rsidR="005A687B" w:rsidRPr="00F73A2B" w:rsidRDefault="00F73A2B" w:rsidP="00F73A2B">
            <w:pPr>
              <w:pStyle w:val="ListParagraph"/>
              <w:numPr>
                <w:ilvl w:val="0"/>
                <w:numId w:val="22"/>
              </w:numPr>
              <w:rPr>
                <w:rFonts w:ascii="Calibri" w:hAnsi="Calibri" w:cs="Arial"/>
                <w:sz w:val="20"/>
                <w:szCs w:val="20"/>
              </w:rPr>
            </w:pPr>
            <w:r w:rsidRPr="00F73A2B">
              <w:rPr>
                <w:rFonts w:ascii="Calibri" w:hAnsi="Calibri" w:cs="Arial"/>
                <w:sz w:val="20"/>
                <w:szCs w:val="20"/>
              </w:rPr>
              <w:t>Equality Act 2010</w:t>
            </w:r>
          </w:p>
        </w:tc>
        <w:tc>
          <w:tcPr>
            <w:tcW w:w="6738" w:type="dxa"/>
          </w:tcPr>
          <w:p w14:paraId="789BD64B" w14:textId="2BF7FA14" w:rsidR="005A687B" w:rsidRPr="00223023" w:rsidRDefault="005A687B">
            <w:pPr>
              <w:rPr>
                <w:rFonts w:ascii="Calibri" w:hAnsi="Calibri" w:cs="Arial"/>
                <w:sz w:val="20"/>
                <w:szCs w:val="20"/>
              </w:rPr>
            </w:pPr>
            <w:r w:rsidRPr="006B77EB">
              <w:rPr>
                <w:rFonts w:ascii="Calibri" w:hAnsi="Calibri" w:cs="Arial"/>
                <w:b/>
                <w:sz w:val="20"/>
                <w:szCs w:val="20"/>
              </w:rPr>
              <w:t>Date:</w:t>
            </w:r>
            <w:r w:rsidR="00E65079">
              <w:rPr>
                <w:rFonts w:ascii="Calibri" w:hAnsi="Calibri" w:cs="Arial"/>
                <w:b/>
                <w:sz w:val="20"/>
                <w:szCs w:val="20"/>
              </w:rPr>
              <w:t xml:space="preserve"> </w:t>
            </w:r>
          </w:p>
          <w:p w14:paraId="0D790199" w14:textId="248190D2" w:rsidR="005A687B" w:rsidRPr="00223023" w:rsidRDefault="00F55161">
            <w:pPr>
              <w:rPr>
                <w:rFonts w:ascii="Calibri" w:hAnsi="Calibri" w:cs="Arial"/>
                <w:sz w:val="20"/>
                <w:szCs w:val="20"/>
              </w:rPr>
            </w:pPr>
            <w:r>
              <w:rPr>
                <w:rFonts w:ascii="Calibri" w:hAnsi="Calibri" w:cs="Arial"/>
                <w:sz w:val="20"/>
                <w:szCs w:val="20"/>
              </w:rPr>
              <w:t>03/07/2026</w:t>
            </w:r>
          </w:p>
          <w:p w14:paraId="763EF1EB" w14:textId="77777777" w:rsidR="005A687B" w:rsidRPr="005A687B" w:rsidRDefault="005A687B" w:rsidP="005A687B">
            <w:pPr>
              <w:rPr>
                <w:rFonts w:ascii="Calibri" w:hAnsi="Calibri" w:cs="Arial"/>
                <w:sz w:val="20"/>
                <w:szCs w:val="20"/>
              </w:rPr>
            </w:pPr>
          </w:p>
        </w:tc>
      </w:tr>
      <w:tr w:rsidR="00F55161" w:rsidRPr="007657D3" w14:paraId="5544DCEE" w14:textId="77777777" w:rsidTr="002F13A7">
        <w:tc>
          <w:tcPr>
            <w:tcW w:w="14283" w:type="dxa"/>
            <w:gridSpan w:val="3"/>
          </w:tcPr>
          <w:p w14:paraId="155ABE57" w14:textId="160DA465" w:rsidR="00F55161" w:rsidRPr="006B77EB" w:rsidRDefault="00F55161">
            <w:pPr>
              <w:rPr>
                <w:rFonts w:ascii="Calibri" w:hAnsi="Calibri" w:cs="Arial"/>
                <w:b/>
                <w:sz w:val="20"/>
                <w:szCs w:val="20"/>
              </w:rPr>
            </w:pPr>
            <w:r>
              <w:rPr>
                <w:rFonts w:ascii="Calibri" w:hAnsi="Calibri" w:cs="Arial"/>
                <w:b/>
                <w:sz w:val="20"/>
                <w:szCs w:val="20"/>
              </w:rPr>
              <w:t xml:space="preserve">Scope: </w:t>
            </w:r>
            <w:r w:rsidRPr="00F55161">
              <w:rPr>
                <w:rFonts w:ascii="Calibri" w:hAnsi="Calibri" w:cs="Arial"/>
                <w:bCs/>
                <w:sz w:val="20"/>
                <w:szCs w:val="20"/>
              </w:rPr>
              <w:t>This assessment comprises a visual inspection of accessible areas of the building to identify hazards that may present a risk to the health, safety and welfare of occupants, visitors and contractors. It is not a structural survey, building survey or Building Control inspection and should not be relied upon as confirmation of the structural integrity of the building. Where significant defects or evidence of structural movement are identified, a suitably competent Building Surveyor or Structural Engineer should be appointed.</w:t>
            </w:r>
          </w:p>
        </w:tc>
      </w:tr>
    </w:tbl>
    <w:p w14:paraId="3E7D175D" w14:textId="77777777" w:rsidR="008371BC" w:rsidRPr="007657D3" w:rsidRDefault="008371BC" w:rsidP="008371BC">
      <w:pPr>
        <w:rPr>
          <w:rFonts w:ascii="Calibri" w:hAnsi="Calibri" w:cs="Arial"/>
        </w:rPr>
      </w:pPr>
    </w:p>
    <w:tbl>
      <w:tblPr>
        <w:tblW w:w="14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2181"/>
        <w:gridCol w:w="473"/>
        <w:gridCol w:w="449"/>
        <w:gridCol w:w="1801"/>
        <w:gridCol w:w="4334"/>
        <w:gridCol w:w="446"/>
        <w:gridCol w:w="405"/>
        <w:gridCol w:w="1552"/>
      </w:tblGrid>
      <w:tr w:rsidR="00B07961" w:rsidRPr="000522C6" w14:paraId="7EE772FB" w14:textId="77777777" w:rsidTr="008A6542">
        <w:tc>
          <w:tcPr>
            <w:tcW w:w="2660" w:type="dxa"/>
          </w:tcPr>
          <w:p w14:paraId="5FF6290B" w14:textId="77777777" w:rsidR="00B07961" w:rsidRPr="000522C6" w:rsidRDefault="00B07961" w:rsidP="00B07961">
            <w:pPr>
              <w:rPr>
                <w:rFonts w:ascii="Calibri" w:hAnsi="Calibri" w:cs="Calibri"/>
                <w:b/>
                <w:bCs/>
              </w:rPr>
            </w:pPr>
            <w:r w:rsidRPr="000522C6">
              <w:rPr>
                <w:rFonts w:ascii="Calibri" w:hAnsi="Calibri" w:cs="Calibri"/>
                <w:b/>
                <w:bCs/>
              </w:rPr>
              <w:t>Hazard Identified</w:t>
            </w:r>
          </w:p>
        </w:tc>
        <w:tc>
          <w:tcPr>
            <w:tcW w:w="2181" w:type="dxa"/>
          </w:tcPr>
          <w:p w14:paraId="0191782C" w14:textId="77777777" w:rsidR="00B07961" w:rsidRPr="000522C6" w:rsidRDefault="00B07961" w:rsidP="00B07961">
            <w:pPr>
              <w:rPr>
                <w:rFonts w:ascii="Calibri" w:hAnsi="Calibri" w:cs="Calibri"/>
                <w:b/>
                <w:bCs/>
              </w:rPr>
            </w:pPr>
            <w:r w:rsidRPr="000522C6">
              <w:rPr>
                <w:rFonts w:ascii="Calibri" w:hAnsi="Calibri" w:cs="Calibri"/>
                <w:b/>
                <w:bCs/>
              </w:rPr>
              <w:t>Who may be harmed</w:t>
            </w:r>
          </w:p>
          <w:p w14:paraId="44BBD60C" w14:textId="77777777" w:rsidR="00B07961" w:rsidRPr="000522C6" w:rsidRDefault="00B07961" w:rsidP="00B07961">
            <w:pPr>
              <w:rPr>
                <w:rFonts w:ascii="Calibri" w:hAnsi="Calibri" w:cs="Calibri"/>
                <w:b/>
                <w:bCs/>
              </w:rPr>
            </w:pPr>
          </w:p>
        </w:tc>
        <w:tc>
          <w:tcPr>
            <w:tcW w:w="473" w:type="dxa"/>
          </w:tcPr>
          <w:p w14:paraId="750F6EB0" w14:textId="77777777" w:rsidR="00B07961" w:rsidRPr="000522C6" w:rsidRDefault="00B07961" w:rsidP="00B07961">
            <w:pPr>
              <w:rPr>
                <w:rFonts w:ascii="Calibri" w:hAnsi="Calibri" w:cs="Calibri"/>
                <w:b/>
                <w:bCs/>
              </w:rPr>
            </w:pPr>
            <w:r w:rsidRPr="000522C6">
              <w:rPr>
                <w:rFonts w:ascii="Calibri" w:hAnsi="Calibri" w:cs="Calibri"/>
                <w:b/>
                <w:bCs/>
              </w:rPr>
              <w:t>L</w:t>
            </w:r>
          </w:p>
          <w:p w14:paraId="6C16438E" w14:textId="77777777" w:rsidR="00B07961" w:rsidRPr="000522C6" w:rsidRDefault="00B07961" w:rsidP="00B07961">
            <w:pPr>
              <w:rPr>
                <w:rFonts w:ascii="Calibri" w:hAnsi="Calibri" w:cs="Calibri"/>
                <w:b/>
                <w:bCs/>
              </w:rPr>
            </w:pPr>
          </w:p>
        </w:tc>
        <w:tc>
          <w:tcPr>
            <w:tcW w:w="449" w:type="dxa"/>
          </w:tcPr>
          <w:p w14:paraId="2D2A94E6" w14:textId="77777777" w:rsidR="00B07961" w:rsidRPr="000522C6" w:rsidRDefault="00B07961" w:rsidP="00B07961">
            <w:pPr>
              <w:rPr>
                <w:rFonts w:ascii="Calibri" w:hAnsi="Calibri" w:cs="Calibri"/>
                <w:b/>
                <w:bCs/>
              </w:rPr>
            </w:pPr>
            <w:r w:rsidRPr="000522C6">
              <w:rPr>
                <w:rFonts w:ascii="Calibri" w:hAnsi="Calibri" w:cs="Calibri"/>
                <w:b/>
                <w:bCs/>
              </w:rPr>
              <w:t>S</w:t>
            </w:r>
          </w:p>
          <w:p w14:paraId="559F0E33" w14:textId="77777777" w:rsidR="00B07961" w:rsidRPr="000522C6" w:rsidRDefault="00B07961" w:rsidP="00B07961">
            <w:pPr>
              <w:rPr>
                <w:rFonts w:ascii="Calibri" w:hAnsi="Calibri" w:cs="Calibri"/>
                <w:b/>
                <w:bCs/>
              </w:rPr>
            </w:pPr>
          </w:p>
        </w:tc>
        <w:tc>
          <w:tcPr>
            <w:tcW w:w="1801" w:type="dxa"/>
          </w:tcPr>
          <w:p w14:paraId="51F0A1C7" w14:textId="77777777" w:rsidR="00B07961" w:rsidRPr="000522C6" w:rsidRDefault="00B07961" w:rsidP="00B07961">
            <w:pPr>
              <w:rPr>
                <w:rFonts w:ascii="Calibri" w:hAnsi="Calibri" w:cs="Calibri"/>
                <w:b/>
                <w:bCs/>
              </w:rPr>
            </w:pPr>
            <w:r w:rsidRPr="000522C6">
              <w:rPr>
                <w:rFonts w:ascii="Calibri" w:hAnsi="Calibri" w:cs="Calibri"/>
                <w:b/>
                <w:bCs/>
              </w:rPr>
              <w:t xml:space="preserve">Risk rating before </w:t>
            </w:r>
          </w:p>
          <w:p w14:paraId="177B34AC" w14:textId="77777777" w:rsidR="00B07961" w:rsidRPr="000522C6" w:rsidRDefault="00B07961" w:rsidP="00B07961">
            <w:pPr>
              <w:rPr>
                <w:rFonts w:ascii="Calibri" w:hAnsi="Calibri" w:cs="Calibri"/>
                <w:b/>
                <w:bCs/>
              </w:rPr>
            </w:pPr>
            <w:r w:rsidRPr="000522C6">
              <w:rPr>
                <w:rFonts w:ascii="Calibri" w:hAnsi="Calibri" w:cs="Calibri"/>
                <w:b/>
                <w:bCs/>
              </w:rPr>
              <w:t>controls applied</w:t>
            </w:r>
          </w:p>
        </w:tc>
        <w:tc>
          <w:tcPr>
            <w:tcW w:w="4334" w:type="dxa"/>
          </w:tcPr>
          <w:p w14:paraId="6CA07B1B" w14:textId="77777777" w:rsidR="00B07961" w:rsidRPr="000522C6" w:rsidRDefault="00B07961" w:rsidP="00B07961">
            <w:pPr>
              <w:rPr>
                <w:rFonts w:ascii="Calibri" w:hAnsi="Calibri" w:cs="Calibri"/>
                <w:b/>
                <w:bCs/>
              </w:rPr>
            </w:pPr>
            <w:r w:rsidRPr="000522C6">
              <w:rPr>
                <w:rFonts w:ascii="Calibri" w:hAnsi="Calibri" w:cs="Calibri"/>
                <w:b/>
                <w:bCs/>
              </w:rPr>
              <w:t>Control measures to be implemented</w:t>
            </w:r>
          </w:p>
        </w:tc>
        <w:tc>
          <w:tcPr>
            <w:tcW w:w="446" w:type="dxa"/>
          </w:tcPr>
          <w:p w14:paraId="639FA5BB" w14:textId="77777777" w:rsidR="00B07961" w:rsidRPr="000522C6" w:rsidRDefault="00B07961" w:rsidP="00B07961">
            <w:pPr>
              <w:rPr>
                <w:rFonts w:ascii="Calibri" w:hAnsi="Calibri" w:cs="Calibri"/>
                <w:b/>
                <w:bCs/>
              </w:rPr>
            </w:pPr>
            <w:r w:rsidRPr="000522C6">
              <w:rPr>
                <w:rFonts w:ascii="Calibri" w:hAnsi="Calibri" w:cs="Calibri"/>
                <w:b/>
                <w:bCs/>
              </w:rPr>
              <w:t>L</w:t>
            </w:r>
          </w:p>
          <w:p w14:paraId="7EA5D890" w14:textId="77777777" w:rsidR="00B07961" w:rsidRPr="000522C6" w:rsidRDefault="00B07961" w:rsidP="00B07961">
            <w:pPr>
              <w:rPr>
                <w:rFonts w:ascii="Calibri" w:hAnsi="Calibri" w:cs="Calibri"/>
                <w:b/>
                <w:bCs/>
              </w:rPr>
            </w:pPr>
          </w:p>
        </w:tc>
        <w:tc>
          <w:tcPr>
            <w:tcW w:w="405" w:type="dxa"/>
          </w:tcPr>
          <w:p w14:paraId="3B720027" w14:textId="77777777" w:rsidR="00B07961" w:rsidRPr="000522C6" w:rsidRDefault="00B07961" w:rsidP="00B07961">
            <w:pPr>
              <w:rPr>
                <w:rFonts w:ascii="Calibri" w:hAnsi="Calibri" w:cs="Calibri"/>
                <w:b/>
                <w:bCs/>
              </w:rPr>
            </w:pPr>
            <w:r w:rsidRPr="000522C6">
              <w:rPr>
                <w:rFonts w:ascii="Calibri" w:hAnsi="Calibri" w:cs="Calibri"/>
                <w:b/>
                <w:bCs/>
              </w:rPr>
              <w:t>S</w:t>
            </w:r>
          </w:p>
          <w:p w14:paraId="1F7CAB1E" w14:textId="77777777" w:rsidR="00B07961" w:rsidRPr="000522C6" w:rsidRDefault="00B07961" w:rsidP="00B07961">
            <w:pPr>
              <w:rPr>
                <w:rFonts w:ascii="Calibri" w:hAnsi="Calibri" w:cs="Calibri"/>
                <w:b/>
                <w:bCs/>
              </w:rPr>
            </w:pPr>
          </w:p>
        </w:tc>
        <w:tc>
          <w:tcPr>
            <w:tcW w:w="1552" w:type="dxa"/>
          </w:tcPr>
          <w:p w14:paraId="0CBD544D" w14:textId="77777777" w:rsidR="00B07961" w:rsidRPr="000522C6" w:rsidRDefault="00B07961" w:rsidP="00B07961">
            <w:pPr>
              <w:rPr>
                <w:rFonts w:ascii="Calibri" w:hAnsi="Calibri" w:cs="Calibri"/>
                <w:b/>
                <w:bCs/>
              </w:rPr>
            </w:pPr>
            <w:r w:rsidRPr="000522C6">
              <w:rPr>
                <w:rFonts w:ascii="Calibri" w:hAnsi="Calibri" w:cs="Calibri"/>
                <w:b/>
                <w:bCs/>
              </w:rPr>
              <w:t xml:space="preserve">Risk Rating after </w:t>
            </w:r>
          </w:p>
          <w:p w14:paraId="5657BC81" w14:textId="77777777" w:rsidR="00B07961" w:rsidRPr="000522C6" w:rsidRDefault="00B07961" w:rsidP="00B07961">
            <w:pPr>
              <w:rPr>
                <w:rFonts w:ascii="Calibri" w:hAnsi="Calibri" w:cs="Calibri"/>
                <w:b/>
                <w:bCs/>
              </w:rPr>
            </w:pPr>
            <w:r w:rsidRPr="000522C6">
              <w:rPr>
                <w:rFonts w:ascii="Calibri" w:hAnsi="Calibri" w:cs="Calibri"/>
                <w:b/>
                <w:bCs/>
              </w:rPr>
              <w:t>controls applied</w:t>
            </w:r>
          </w:p>
        </w:tc>
      </w:tr>
      <w:tr w:rsidR="000D1CAD" w:rsidRPr="000522C6" w14:paraId="44EBCD6E" w14:textId="77777777" w:rsidTr="008A6542">
        <w:tc>
          <w:tcPr>
            <w:tcW w:w="2660" w:type="dxa"/>
            <w:tcBorders>
              <w:top w:val="single" w:sz="4" w:space="0" w:color="auto"/>
              <w:left w:val="single" w:sz="4" w:space="0" w:color="auto"/>
              <w:bottom w:val="single" w:sz="4" w:space="0" w:color="auto"/>
              <w:right w:val="single" w:sz="4" w:space="0" w:color="auto"/>
            </w:tcBorders>
          </w:tcPr>
          <w:p w14:paraId="10330A63" w14:textId="7198F9F1" w:rsidR="000D1CAD" w:rsidRPr="000522C6" w:rsidRDefault="000D1CAD" w:rsidP="000D1CAD">
            <w:pPr>
              <w:rPr>
                <w:rFonts w:ascii="Calibri" w:hAnsi="Calibri" w:cs="Calibri"/>
                <w:sz w:val="22"/>
                <w:szCs w:val="22"/>
              </w:rPr>
            </w:pPr>
            <w:r w:rsidRPr="00F55161">
              <w:rPr>
                <w:rFonts w:ascii="Calibri" w:hAnsi="Calibri" w:cs="Calibri"/>
                <w:sz w:val="22"/>
                <w:szCs w:val="22"/>
              </w:rPr>
              <w:t>Slips, Trips and Falls</w:t>
            </w:r>
          </w:p>
        </w:tc>
        <w:tc>
          <w:tcPr>
            <w:tcW w:w="2181" w:type="dxa"/>
            <w:tcBorders>
              <w:top w:val="single" w:sz="4" w:space="0" w:color="auto"/>
              <w:left w:val="single" w:sz="4" w:space="0" w:color="auto"/>
              <w:bottom w:val="single" w:sz="4" w:space="0" w:color="auto"/>
              <w:right w:val="single" w:sz="4" w:space="0" w:color="auto"/>
            </w:tcBorders>
          </w:tcPr>
          <w:p w14:paraId="6739DC19" w14:textId="081471A9" w:rsidR="000D1CAD" w:rsidRPr="000522C6" w:rsidRDefault="000D1CAD" w:rsidP="000D1CAD">
            <w:pPr>
              <w:rPr>
                <w:rFonts w:ascii="Calibri" w:hAnsi="Calibri" w:cs="Calibri"/>
                <w:sz w:val="22"/>
                <w:szCs w:val="22"/>
              </w:rPr>
            </w:pPr>
            <w:r w:rsidRPr="00406D35">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31BDAA89" w14:textId="1359057D" w:rsidR="000D1CAD" w:rsidRPr="000522C6" w:rsidRDefault="000D1CAD" w:rsidP="000D1CAD">
            <w:pPr>
              <w:rPr>
                <w:rFonts w:ascii="Calibri" w:hAnsi="Calibri" w:cs="Calibri"/>
                <w:sz w:val="22"/>
                <w:szCs w:val="22"/>
              </w:rPr>
            </w:pPr>
            <w:r>
              <w:rPr>
                <w:rFonts w:ascii="Calibri" w:hAnsi="Calibri" w:cs="Calibri"/>
                <w:sz w:val="22"/>
                <w:szCs w:val="22"/>
              </w:rPr>
              <w:t>4</w:t>
            </w:r>
          </w:p>
        </w:tc>
        <w:tc>
          <w:tcPr>
            <w:tcW w:w="449" w:type="dxa"/>
            <w:tcBorders>
              <w:top w:val="single" w:sz="4" w:space="0" w:color="auto"/>
              <w:left w:val="single" w:sz="4" w:space="0" w:color="auto"/>
              <w:bottom w:val="single" w:sz="4" w:space="0" w:color="auto"/>
              <w:right w:val="single" w:sz="4" w:space="0" w:color="auto"/>
            </w:tcBorders>
          </w:tcPr>
          <w:p w14:paraId="5444227C" w14:textId="59343C83" w:rsidR="000D1CAD" w:rsidRPr="000522C6" w:rsidRDefault="000D1CAD" w:rsidP="000D1CAD">
            <w:pPr>
              <w:rPr>
                <w:rFonts w:ascii="Calibri" w:hAnsi="Calibri" w:cs="Calibri"/>
                <w:sz w:val="22"/>
                <w:szCs w:val="22"/>
              </w:rPr>
            </w:pPr>
            <w:r>
              <w:rPr>
                <w:rFonts w:ascii="Calibri" w:hAnsi="Calibri" w:cs="Calibri"/>
                <w:sz w:val="22"/>
                <w:szCs w:val="22"/>
              </w:rPr>
              <w:t>3</w:t>
            </w:r>
          </w:p>
        </w:tc>
        <w:tc>
          <w:tcPr>
            <w:tcW w:w="1801" w:type="dxa"/>
            <w:tcBorders>
              <w:top w:val="single" w:sz="4" w:space="0" w:color="auto"/>
              <w:left w:val="single" w:sz="4" w:space="0" w:color="auto"/>
              <w:bottom w:val="single" w:sz="4" w:space="0" w:color="auto"/>
              <w:right w:val="single" w:sz="4" w:space="0" w:color="auto"/>
            </w:tcBorders>
          </w:tcPr>
          <w:p w14:paraId="54EBCB48" w14:textId="44025EF5" w:rsidR="000D1CAD" w:rsidRPr="000522C6"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31E56BA3" w14:textId="2A01B007" w:rsidR="000D1CAD" w:rsidRPr="000522C6" w:rsidRDefault="000D1CAD" w:rsidP="000D1CAD">
            <w:pPr>
              <w:rPr>
                <w:rFonts w:ascii="Calibri" w:hAnsi="Calibri" w:cs="Calibri"/>
                <w:sz w:val="22"/>
                <w:szCs w:val="22"/>
              </w:rPr>
            </w:pPr>
            <w:r w:rsidRPr="00135F45">
              <w:rPr>
                <w:rFonts w:ascii="Calibri" w:hAnsi="Calibri" w:cs="Calibri"/>
                <w:sz w:val="22"/>
                <w:szCs w:val="22"/>
              </w:rPr>
              <w:t>• Good standards of housekeeping will be maintained throughout the premises.</w:t>
            </w:r>
            <w:r w:rsidRPr="00135F45">
              <w:rPr>
                <w:rFonts w:ascii="Calibri" w:hAnsi="Calibri" w:cs="Calibri"/>
                <w:sz w:val="22"/>
                <w:szCs w:val="22"/>
              </w:rPr>
              <w:br/>
              <w:t>• Floors, stairways, corridors and access routes will be kept free from obstruction at all times.</w:t>
            </w:r>
            <w:r w:rsidRPr="00135F45">
              <w:rPr>
                <w:rFonts w:ascii="Calibri" w:hAnsi="Calibri" w:cs="Calibri"/>
                <w:sz w:val="22"/>
                <w:szCs w:val="22"/>
              </w:rPr>
              <w:br/>
              <w:t xml:space="preserve">• Spillages will be cleaned immediately and </w:t>
            </w:r>
            <w:r w:rsidRPr="00135F45">
              <w:rPr>
                <w:rFonts w:ascii="Calibri" w:hAnsi="Calibri" w:cs="Calibri"/>
                <w:sz w:val="22"/>
                <w:szCs w:val="22"/>
              </w:rPr>
              <w:lastRenderedPageBreak/>
              <w:t>warning signage deployed where necessary.</w:t>
            </w:r>
            <w:r w:rsidRPr="00135F45">
              <w:rPr>
                <w:rFonts w:ascii="Calibri" w:hAnsi="Calibri" w:cs="Calibri"/>
                <w:sz w:val="22"/>
                <w:szCs w:val="22"/>
              </w:rPr>
              <w:br/>
              <w:t>• Floor coverings will be maintained in a safe condition.</w:t>
            </w:r>
            <w:r w:rsidRPr="00135F45">
              <w:rPr>
                <w:rFonts w:ascii="Calibri" w:hAnsi="Calibri" w:cs="Calibri"/>
                <w:sz w:val="22"/>
                <w:szCs w:val="22"/>
              </w:rPr>
              <w:br/>
              <w:t>• Adequate lighting will be provided throughout the building.</w:t>
            </w:r>
            <w:r w:rsidRPr="00135F45">
              <w:rPr>
                <w:rFonts w:ascii="Calibri" w:hAnsi="Calibri" w:cs="Calibri"/>
                <w:sz w:val="22"/>
                <w:szCs w:val="22"/>
              </w:rPr>
              <w:br/>
              <w:t>• Defects presenting a trip hazard will be reported and repaired as soon as reasonably practicable.</w:t>
            </w:r>
          </w:p>
        </w:tc>
        <w:tc>
          <w:tcPr>
            <w:tcW w:w="446" w:type="dxa"/>
            <w:tcBorders>
              <w:top w:val="single" w:sz="4" w:space="0" w:color="auto"/>
              <w:left w:val="single" w:sz="4" w:space="0" w:color="auto"/>
              <w:bottom w:val="single" w:sz="4" w:space="0" w:color="auto"/>
              <w:right w:val="single" w:sz="4" w:space="0" w:color="auto"/>
            </w:tcBorders>
          </w:tcPr>
          <w:p w14:paraId="495F09CE" w14:textId="1DCAB9E9" w:rsidR="000D1CAD" w:rsidRPr="000522C6"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5E080983" w14:textId="054AF06C"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7561D315" w14:textId="26F60B5E"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5EE83BB2" w14:textId="77777777" w:rsidTr="008A6542">
        <w:tc>
          <w:tcPr>
            <w:tcW w:w="2660" w:type="dxa"/>
            <w:tcBorders>
              <w:top w:val="single" w:sz="4" w:space="0" w:color="auto"/>
              <w:left w:val="single" w:sz="4" w:space="0" w:color="auto"/>
              <w:bottom w:val="single" w:sz="4" w:space="0" w:color="auto"/>
              <w:right w:val="single" w:sz="4" w:space="0" w:color="auto"/>
            </w:tcBorders>
          </w:tcPr>
          <w:p w14:paraId="2534D818" w14:textId="7A5A9CB0" w:rsidR="000D1CAD" w:rsidRPr="000522C6" w:rsidRDefault="000D1CAD" w:rsidP="000D1CAD">
            <w:pPr>
              <w:rPr>
                <w:rFonts w:ascii="Calibri" w:hAnsi="Calibri" w:cs="Calibri"/>
                <w:sz w:val="22"/>
                <w:szCs w:val="22"/>
              </w:rPr>
            </w:pPr>
            <w:r w:rsidRPr="00F55161">
              <w:rPr>
                <w:rFonts w:ascii="Calibri" w:hAnsi="Calibri" w:cs="Calibri"/>
                <w:sz w:val="22"/>
                <w:szCs w:val="22"/>
              </w:rPr>
              <w:t>Fire Safety</w:t>
            </w:r>
          </w:p>
        </w:tc>
        <w:tc>
          <w:tcPr>
            <w:tcW w:w="2181" w:type="dxa"/>
            <w:tcBorders>
              <w:top w:val="single" w:sz="4" w:space="0" w:color="auto"/>
              <w:left w:val="single" w:sz="4" w:space="0" w:color="auto"/>
              <w:bottom w:val="single" w:sz="4" w:space="0" w:color="auto"/>
              <w:right w:val="single" w:sz="4" w:space="0" w:color="auto"/>
            </w:tcBorders>
          </w:tcPr>
          <w:p w14:paraId="3F068F46" w14:textId="481EEE76" w:rsidR="000D1CAD" w:rsidRPr="000522C6" w:rsidRDefault="000D1CAD" w:rsidP="000D1CAD">
            <w:pPr>
              <w:rPr>
                <w:rFonts w:ascii="Calibri" w:hAnsi="Calibri" w:cs="Calibri"/>
                <w:sz w:val="22"/>
                <w:szCs w:val="22"/>
              </w:rPr>
            </w:pPr>
            <w:r w:rsidRPr="00017EA8">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79B346D2" w14:textId="65AF127C" w:rsidR="000D1CAD" w:rsidRPr="000522C6" w:rsidRDefault="000D1CAD" w:rsidP="000D1CAD">
            <w:pPr>
              <w:rPr>
                <w:rFonts w:ascii="Calibri" w:hAnsi="Calibri" w:cs="Calibri"/>
                <w:sz w:val="22"/>
                <w:szCs w:val="22"/>
              </w:rPr>
            </w:pPr>
            <w:r>
              <w:rPr>
                <w:rFonts w:ascii="Calibri" w:hAnsi="Calibri" w:cs="Calibri"/>
                <w:sz w:val="22"/>
                <w:szCs w:val="22"/>
              </w:rPr>
              <w:t>4</w:t>
            </w:r>
          </w:p>
        </w:tc>
        <w:tc>
          <w:tcPr>
            <w:tcW w:w="449" w:type="dxa"/>
            <w:tcBorders>
              <w:top w:val="single" w:sz="4" w:space="0" w:color="auto"/>
              <w:left w:val="single" w:sz="4" w:space="0" w:color="auto"/>
              <w:bottom w:val="single" w:sz="4" w:space="0" w:color="auto"/>
              <w:right w:val="single" w:sz="4" w:space="0" w:color="auto"/>
            </w:tcBorders>
          </w:tcPr>
          <w:p w14:paraId="6DB0D0AF" w14:textId="0865154A" w:rsidR="000D1CAD" w:rsidRPr="000522C6" w:rsidRDefault="000D1CAD" w:rsidP="000D1CAD">
            <w:pPr>
              <w:rPr>
                <w:rFonts w:ascii="Calibri" w:hAnsi="Calibri" w:cs="Calibri"/>
                <w:sz w:val="22"/>
                <w:szCs w:val="22"/>
              </w:rPr>
            </w:pPr>
            <w:r>
              <w:rPr>
                <w:rFonts w:ascii="Calibri" w:hAnsi="Calibri" w:cs="Calibri"/>
                <w:sz w:val="22"/>
                <w:szCs w:val="22"/>
              </w:rPr>
              <w:t>5</w:t>
            </w:r>
          </w:p>
        </w:tc>
        <w:tc>
          <w:tcPr>
            <w:tcW w:w="1801" w:type="dxa"/>
            <w:tcBorders>
              <w:top w:val="single" w:sz="4" w:space="0" w:color="auto"/>
              <w:left w:val="single" w:sz="4" w:space="0" w:color="auto"/>
              <w:bottom w:val="single" w:sz="4" w:space="0" w:color="auto"/>
              <w:right w:val="single" w:sz="4" w:space="0" w:color="auto"/>
            </w:tcBorders>
          </w:tcPr>
          <w:p w14:paraId="3342C715" w14:textId="28EE5D20" w:rsidR="000D1CAD" w:rsidRPr="000522C6" w:rsidRDefault="000D1CAD" w:rsidP="000D1CAD">
            <w:pPr>
              <w:rPr>
                <w:rFonts w:ascii="Calibri" w:hAnsi="Calibri" w:cs="Calibri"/>
                <w:sz w:val="22"/>
                <w:szCs w:val="22"/>
              </w:rPr>
            </w:pPr>
            <w:r>
              <w:rPr>
                <w:rFonts w:ascii="Calibri" w:hAnsi="Calibri" w:cs="Calibri"/>
                <w:sz w:val="22"/>
                <w:szCs w:val="22"/>
              </w:rPr>
              <w:t>20</w:t>
            </w:r>
          </w:p>
        </w:tc>
        <w:tc>
          <w:tcPr>
            <w:tcW w:w="4334"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D1CAD" w:rsidRPr="00135F45" w14:paraId="0BAB2CE3" w14:textId="77777777" w:rsidTr="001C1761">
              <w:trPr>
                <w:tblCellSpacing w:w="15" w:type="dxa"/>
              </w:trPr>
              <w:tc>
                <w:tcPr>
                  <w:tcW w:w="0" w:type="auto"/>
                  <w:vAlign w:val="center"/>
                  <w:hideMark/>
                </w:tcPr>
                <w:p w14:paraId="5B7752AA" w14:textId="77777777" w:rsidR="000D1CAD" w:rsidRPr="00135F45" w:rsidRDefault="000D1CAD" w:rsidP="000D1CAD">
                  <w:pPr>
                    <w:rPr>
                      <w:rFonts w:ascii="Calibri" w:hAnsi="Calibri" w:cs="Calibri"/>
                      <w:sz w:val="22"/>
                      <w:szCs w:val="22"/>
                    </w:rPr>
                  </w:pPr>
                </w:p>
              </w:tc>
            </w:tr>
          </w:tbl>
          <w:p w14:paraId="40E5ADDF" w14:textId="77777777" w:rsidR="000D1CAD" w:rsidRPr="00135F45"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135F45" w14:paraId="718F40F3" w14:textId="77777777" w:rsidTr="001C1761">
              <w:trPr>
                <w:tblCellSpacing w:w="15" w:type="dxa"/>
              </w:trPr>
              <w:tc>
                <w:tcPr>
                  <w:tcW w:w="0" w:type="auto"/>
                  <w:vAlign w:val="center"/>
                  <w:hideMark/>
                </w:tcPr>
                <w:p w14:paraId="464C20B3" w14:textId="77777777" w:rsidR="000D1CAD" w:rsidRPr="00135F45" w:rsidRDefault="000D1CAD" w:rsidP="000D1CAD">
                  <w:pPr>
                    <w:rPr>
                      <w:rFonts w:ascii="Calibri" w:hAnsi="Calibri" w:cs="Calibri"/>
                      <w:sz w:val="22"/>
                      <w:szCs w:val="22"/>
                    </w:rPr>
                  </w:pPr>
                  <w:r w:rsidRPr="00135F45">
                    <w:rPr>
                      <w:rFonts w:ascii="Calibri" w:hAnsi="Calibri" w:cs="Calibri"/>
                      <w:sz w:val="22"/>
                      <w:szCs w:val="22"/>
                    </w:rPr>
                    <w:t>• A suitable and sufficient Fire Risk Assessment will be completed and reviewed periodically.</w:t>
                  </w:r>
                  <w:r w:rsidRPr="00135F45">
                    <w:rPr>
                      <w:rFonts w:ascii="Calibri" w:hAnsi="Calibri" w:cs="Calibri"/>
                      <w:sz w:val="22"/>
                      <w:szCs w:val="22"/>
                    </w:rPr>
                    <w:br/>
                    <w:t>• Means of escape will be kept clear and unobstructed at all times.</w:t>
                  </w:r>
                  <w:r w:rsidRPr="00135F45">
                    <w:rPr>
                      <w:rFonts w:ascii="Calibri" w:hAnsi="Calibri" w:cs="Calibri"/>
                      <w:sz w:val="22"/>
                      <w:szCs w:val="22"/>
                    </w:rPr>
                    <w:br/>
                    <w:t>• Fire doors will be maintained in efficient working order and will not be wedged open unless fitted with an approved hold-open device.</w:t>
                  </w:r>
                  <w:r w:rsidRPr="00135F45">
                    <w:rPr>
                      <w:rFonts w:ascii="Calibri" w:hAnsi="Calibri" w:cs="Calibri"/>
                      <w:sz w:val="22"/>
                      <w:szCs w:val="22"/>
                    </w:rPr>
                    <w:br/>
                    <w:t>• Fire extinguishers will be maintained, inspected and kept readily accessible.</w:t>
                  </w:r>
                  <w:r w:rsidRPr="00135F45">
                    <w:rPr>
                      <w:rFonts w:ascii="Calibri" w:hAnsi="Calibri" w:cs="Calibri"/>
                      <w:sz w:val="22"/>
                      <w:szCs w:val="22"/>
                    </w:rPr>
                    <w:br/>
                    <w:t>• Fire detection and emergency lighting systems will be inspected, tested and maintained in accordance with the relevant British Standards.</w:t>
                  </w:r>
                  <w:r w:rsidRPr="00135F45">
                    <w:rPr>
                      <w:rFonts w:ascii="Calibri" w:hAnsi="Calibri" w:cs="Calibri"/>
                      <w:sz w:val="22"/>
                      <w:szCs w:val="22"/>
                    </w:rPr>
                    <w:br/>
                    <w:t>• Appropriate fire safety signage will be provided throughout the premises.</w:t>
                  </w:r>
                </w:p>
              </w:tc>
            </w:tr>
          </w:tbl>
          <w:p w14:paraId="5A0F92A7" w14:textId="28C1419B"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2279EEC8" w14:textId="1FBBA6E3"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3ACA2787" w14:textId="7CFE08A2" w:rsidR="000D1CAD" w:rsidRPr="000522C6" w:rsidRDefault="000D1CAD" w:rsidP="000D1CAD">
            <w:pPr>
              <w:rPr>
                <w:rFonts w:ascii="Calibri" w:hAnsi="Calibri" w:cs="Calibri"/>
                <w:sz w:val="22"/>
                <w:szCs w:val="22"/>
              </w:rPr>
            </w:pPr>
            <w:r>
              <w:rPr>
                <w:rFonts w:ascii="Calibri" w:hAnsi="Calibri" w:cs="Calibri"/>
                <w:sz w:val="22"/>
                <w:szCs w:val="22"/>
              </w:rPr>
              <w:t>5</w:t>
            </w:r>
          </w:p>
        </w:tc>
        <w:tc>
          <w:tcPr>
            <w:tcW w:w="1552" w:type="dxa"/>
            <w:tcBorders>
              <w:top w:val="single" w:sz="4" w:space="0" w:color="auto"/>
              <w:left w:val="single" w:sz="4" w:space="0" w:color="auto"/>
              <w:bottom w:val="single" w:sz="4" w:space="0" w:color="auto"/>
              <w:right w:val="single" w:sz="4" w:space="0" w:color="auto"/>
            </w:tcBorders>
          </w:tcPr>
          <w:p w14:paraId="785B3AB5" w14:textId="389E3B91" w:rsidR="000D1CAD" w:rsidRPr="000522C6" w:rsidRDefault="000D1CAD" w:rsidP="000D1CAD">
            <w:pPr>
              <w:rPr>
                <w:rFonts w:ascii="Calibri" w:hAnsi="Calibri" w:cs="Calibri"/>
                <w:sz w:val="22"/>
                <w:szCs w:val="22"/>
              </w:rPr>
            </w:pPr>
            <w:r>
              <w:rPr>
                <w:rFonts w:ascii="Calibri" w:hAnsi="Calibri" w:cs="Calibri"/>
                <w:sz w:val="22"/>
                <w:szCs w:val="22"/>
              </w:rPr>
              <w:t>5</w:t>
            </w:r>
          </w:p>
        </w:tc>
      </w:tr>
      <w:tr w:rsidR="000D1CAD" w:rsidRPr="000522C6" w14:paraId="6E00638F" w14:textId="77777777" w:rsidTr="008A6542">
        <w:tc>
          <w:tcPr>
            <w:tcW w:w="2660" w:type="dxa"/>
            <w:tcBorders>
              <w:top w:val="single" w:sz="4" w:space="0" w:color="auto"/>
              <w:left w:val="single" w:sz="4" w:space="0" w:color="auto"/>
              <w:bottom w:val="single" w:sz="4" w:space="0" w:color="auto"/>
              <w:right w:val="single" w:sz="4" w:space="0" w:color="auto"/>
            </w:tcBorders>
          </w:tcPr>
          <w:p w14:paraId="0E4704F1" w14:textId="631C09FE" w:rsidR="000D1CAD" w:rsidRPr="000522C6" w:rsidRDefault="000D1CAD" w:rsidP="000D1CAD">
            <w:pPr>
              <w:rPr>
                <w:rFonts w:ascii="Calibri" w:hAnsi="Calibri" w:cs="Calibri"/>
                <w:sz w:val="22"/>
                <w:szCs w:val="22"/>
              </w:rPr>
            </w:pPr>
            <w:r w:rsidRPr="00F55161">
              <w:rPr>
                <w:rFonts w:ascii="Calibri" w:hAnsi="Calibri" w:cs="Calibri"/>
                <w:sz w:val="22"/>
                <w:szCs w:val="22"/>
              </w:rPr>
              <w:t>Electrical Safety</w:t>
            </w:r>
          </w:p>
        </w:tc>
        <w:tc>
          <w:tcPr>
            <w:tcW w:w="2181" w:type="dxa"/>
            <w:tcBorders>
              <w:top w:val="single" w:sz="4" w:space="0" w:color="auto"/>
              <w:left w:val="single" w:sz="4" w:space="0" w:color="auto"/>
              <w:bottom w:val="single" w:sz="4" w:space="0" w:color="auto"/>
              <w:right w:val="single" w:sz="4" w:space="0" w:color="auto"/>
            </w:tcBorders>
          </w:tcPr>
          <w:p w14:paraId="5BB3C1A2" w14:textId="29600850" w:rsidR="000D1CAD" w:rsidRPr="000522C6" w:rsidRDefault="000D1CAD" w:rsidP="000D1CAD">
            <w:pPr>
              <w:rPr>
                <w:rFonts w:ascii="Calibri" w:hAnsi="Calibri" w:cs="Calibri"/>
                <w:sz w:val="22"/>
                <w:szCs w:val="22"/>
              </w:rPr>
            </w:pPr>
            <w:r w:rsidRPr="00017EA8">
              <w:rPr>
                <w:rFonts w:ascii="Calibri" w:hAnsi="Calibri" w:cs="Calibri"/>
                <w:sz w:val="22"/>
                <w:szCs w:val="22"/>
              </w:rPr>
              <w:t>Building users, contractors</w:t>
            </w:r>
          </w:p>
        </w:tc>
        <w:tc>
          <w:tcPr>
            <w:tcW w:w="473" w:type="dxa"/>
            <w:tcBorders>
              <w:top w:val="single" w:sz="4" w:space="0" w:color="auto"/>
              <w:left w:val="single" w:sz="4" w:space="0" w:color="auto"/>
              <w:bottom w:val="single" w:sz="4" w:space="0" w:color="auto"/>
              <w:right w:val="single" w:sz="4" w:space="0" w:color="auto"/>
            </w:tcBorders>
          </w:tcPr>
          <w:p w14:paraId="1A1858E4" w14:textId="642BA859" w:rsidR="000D1CAD" w:rsidRPr="000522C6" w:rsidRDefault="000D1CAD" w:rsidP="000D1CAD">
            <w:pPr>
              <w:rPr>
                <w:rFonts w:ascii="Calibri" w:hAnsi="Calibri" w:cs="Calibri"/>
                <w:sz w:val="22"/>
                <w:szCs w:val="22"/>
              </w:rPr>
            </w:pPr>
            <w:r>
              <w:rPr>
                <w:rFonts w:ascii="Calibri" w:hAnsi="Calibri" w:cs="Calibri"/>
                <w:sz w:val="22"/>
                <w:szCs w:val="22"/>
              </w:rPr>
              <w:t>4</w:t>
            </w:r>
          </w:p>
        </w:tc>
        <w:tc>
          <w:tcPr>
            <w:tcW w:w="449" w:type="dxa"/>
            <w:tcBorders>
              <w:top w:val="single" w:sz="4" w:space="0" w:color="auto"/>
              <w:left w:val="single" w:sz="4" w:space="0" w:color="auto"/>
              <w:bottom w:val="single" w:sz="4" w:space="0" w:color="auto"/>
              <w:right w:val="single" w:sz="4" w:space="0" w:color="auto"/>
            </w:tcBorders>
          </w:tcPr>
          <w:p w14:paraId="3316F207" w14:textId="79E63C84"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124FD029" w14:textId="10AC7A29" w:rsidR="000D1CAD" w:rsidRPr="000522C6" w:rsidRDefault="000D1CAD" w:rsidP="000D1CAD">
            <w:pPr>
              <w:rPr>
                <w:rFonts w:ascii="Calibri" w:hAnsi="Calibri" w:cs="Calibri"/>
                <w:sz w:val="22"/>
                <w:szCs w:val="22"/>
              </w:rPr>
            </w:pPr>
            <w:r>
              <w:rPr>
                <w:rFonts w:ascii="Calibri" w:hAnsi="Calibri" w:cs="Calibri"/>
                <w:sz w:val="22"/>
                <w:szCs w:val="22"/>
              </w:rPr>
              <w:t>16</w:t>
            </w:r>
          </w:p>
        </w:tc>
        <w:tc>
          <w:tcPr>
            <w:tcW w:w="4334" w:type="dxa"/>
            <w:tcBorders>
              <w:top w:val="single" w:sz="4" w:space="0" w:color="auto"/>
              <w:left w:val="single" w:sz="4" w:space="0" w:color="auto"/>
              <w:bottom w:val="single" w:sz="4" w:space="0" w:color="auto"/>
              <w:right w:val="single" w:sz="4" w:space="0" w:color="auto"/>
            </w:tcBorders>
          </w:tcPr>
          <w:p w14:paraId="7D9B7CAC" w14:textId="24F8DEF2" w:rsidR="000D1CAD" w:rsidRPr="000522C6" w:rsidRDefault="000D1CAD" w:rsidP="000D1CAD">
            <w:pPr>
              <w:rPr>
                <w:rFonts w:ascii="Calibri" w:hAnsi="Calibri" w:cs="Calibri"/>
                <w:sz w:val="22"/>
                <w:szCs w:val="22"/>
              </w:rPr>
            </w:pPr>
            <w:r w:rsidRPr="00135F45">
              <w:rPr>
                <w:rFonts w:ascii="Calibri" w:hAnsi="Calibri" w:cs="Calibri"/>
                <w:sz w:val="22"/>
                <w:szCs w:val="22"/>
              </w:rPr>
              <w:t>• Fixed electrical installations will be inspected and tested at the required intervals</w:t>
            </w:r>
            <w:r w:rsidR="00E127BF">
              <w:rPr>
                <w:rFonts w:ascii="Calibri" w:hAnsi="Calibri" w:cs="Calibri"/>
                <w:sz w:val="22"/>
                <w:szCs w:val="22"/>
              </w:rPr>
              <w:t xml:space="preserve"> –</w:t>
            </w:r>
            <w:r w:rsidR="00E127BF" w:rsidRPr="00E127BF">
              <w:rPr>
                <w:rFonts w:ascii="Calibri" w:hAnsi="Calibri" w:cs="Calibri"/>
                <w:color w:val="FF0000"/>
                <w:sz w:val="22"/>
                <w:szCs w:val="22"/>
              </w:rPr>
              <w:t>once per year</w:t>
            </w:r>
            <w:r w:rsidRPr="00135F45">
              <w:rPr>
                <w:rFonts w:ascii="Calibri" w:hAnsi="Calibri" w:cs="Calibri"/>
                <w:sz w:val="22"/>
                <w:szCs w:val="22"/>
              </w:rPr>
              <w:br/>
              <w:t>• Portable electrical equipment will be inspected and tested where required.</w:t>
            </w:r>
            <w:r w:rsidRPr="00135F45">
              <w:rPr>
                <w:rFonts w:ascii="Calibri" w:hAnsi="Calibri" w:cs="Calibri"/>
                <w:sz w:val="22"/>
                <w:szCs w:val="22"/>
              </w:rPr>
              <w:br/>
            </w:r>
            <w:r w:rsidRPr="00135F45">
              <w:rPr>
                <w:rFonts w:ascii="Calibri" w:hAnsi="Calibri" w:cs="Calibri"/>
                <w:sz w:val="22"/>
                <w:szCs w:val="22"/>
              </w:rPr>
              <w:lastRenderedPageBreak/>
              <w:t>• Consumer units and electrical cupboards will remain locked or otherwise secured against unauthorised access.</w:t>
            </w:r>
            <w:r w:rsidRPr="00135F45">
              <w:rPr>
                <w:rFonts w:ascii="Calibri" w:hAnsi="Calibri" w:cs="Calibri"/>
                <w:sz w:val="22"/>
                <w:szCs w:val="22"/>
              </w:rPr>
              <w:br/>
              <w:t>• Defective electrical equipment will be removed from service immediately.</w:t>
            </w:r>
            <w:r w:rsidRPr="00135F45">
              <w:rPr>
                <w:rFonts w:ascii="Calibri" w:hAnsi="Calibri" w:cs="Calibri"/>
                <w:sz w:val="22"/>
                <w:szCs w:val="22"/>
              </w:rPr>
              <w:br/>
              <w:t>• Only competent persons will carry out electrical work.</w:t>
            </w:r>
          </w:p>
        </w:tc>
        <w:tc>
          <w:tcPr>
            <w:tcW w:w="446" w:type="dxa"/>
            <w:tcBorders>
              <w:top w:val="single" w:sz="4" w:space="0" w:color="auto"/>
              <w:left w:val="single" w:sz="4" w:space="0" w:color="auto"/>
              <w:bottom w:val="single" w:sz="4" w:space="0" w:color="auto"/>
              <w:right w:val="single" w:sz="4" w:space="0" w:color="auto"/>
            </w:tcBorders>
          </w:tcPr>
          <w:p w14:paraId="510AD0AA" w14:textId="2F1CE039" w:rsidR="000D1CAD" w:rsidRPr="000522C6"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26F3DF1A" w14:textId="01D2AA07"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74C2BE03" w14:textId="09D16E51"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7FEDA344" w14:textId="77777777" w:rsidTr="008A6542">
        <w:tc>
          <w:tcPr>
            <w:tcW w:w="2660" w:type="dxa"/>
            <w:tcBorders>
              <w:top w:val="single" w:sz="4" w:space="0" w:color="auto"/>
              <w:left w:val="single" w:sz="4" w:space="0" w:color="auto"/>
              <w:bottom w:val="single" w:sz="4" w:space="0" w:color="auto"/>
              <w:right w:val="single" w:sz="4" w:space="0" w:color="auto"/>
            </w:tcBorders>
          </w:tcPr>
          <w:p w14:paraId="1FF86980" w14:textId="2531095A" w:rsidR="000D1CAD" w:rsidRPr="000522C6" w:rsidRDefault="000D1CAD" w:rsidP="000D1CAD">
            <w:pPr>
              <w:rPr>
                <w:rFonts w:ascii="Calibri" w:hAnsi="Calibri" w:cs="Calibri"/>
                <w:sz w:val="22"/>
                <w:szCs w:val="22"/>
              </w:rPr>
            </w:pPr>
            <w:r w:rsidRPr="002E716A">
              <w:rPr>
                <w:rFonts w:ascii="Calibri" w:hAnsi="Calibri" w:cs="Calibri"/>
                <w:sz w:val="22"/>
                <w:szCs w:val="22"/>
              </w:rPr>
              <w:t>Statutory Inspection and Maintenance</w:t>
            </w:r>
          </w:p>
        </w:tc>
        <w:tc>
          <w:tcPr>
            <w:tcW w:w="2181" w:type="dxa"/>
            <w:tcBorders>
              <w:top w:val="single" w:sz="4" w:space="0" w:color="auto"/>
              <w:left w:val="single" w:sz="4" w:space="0" w:color="auto"/>
              <w:bottom w:val="single" w:sz="4" w:space="0" w:color="auto"/>
              <w:right w:val="single" w:sz="4" w:space="0" w:color="auto"/>
            </w:tcBorders>
          </w:tcPr>
          <w:p w14:paraId="17F4136B" w14:textId="4281CD81" w:rsidR="000D1CAD" w:rsidRPr="000522C6" w:rsidRDefault="000D1CAD" w:rsidP="000D1CAD">
            <w:pPr>
              <w:rPr>
                <w:rFonts w:ascii="Calibri" w:hAnsi="Calibri" w:cs="Calibri"/>
                <w:sz w:val="22"/>
                <w:szCs w:val="22"/>
              </w:rPr>
            </w:pPr>
            <w:r w:rsidRPr="00017EA8">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0999A107" w14:textId="08B5A18D" w:rsidR="000D1CAD" w:rsidRPr="000522C6" w:rsidRDefault="000D1CAD" w:rsidP="000D1CAD">
            <w:pPr>
              <w:rPr>
                <w:rFonts w:ascii="Calibri" w:hAnsi="Calibri" w:cs="Calibri"/>
                <w:sz w:val="22"/>
                <w:szCs w:val="22"/>
              </w:rPr>
            </w:pPr>
            <w:r>
              <w:rPr>
                <w:rFonts w:ascii="Calibri" w:hAnsi="Calibri" w:cs="Calibri"/>
                <w:sz w:val="22"/>
                <w:szCs w:val="22"/>
              </w:rPr>
              <w:t>4</w:t>
            </w:r>
          </w:p>
        </w:tc>
        <w:tc>
          <w:tcPr>
            <w:tcW w:w="449" w:type="dxa"/>
            <w:tcBorders>
              <w:top w:val="single" w:sz="4" w:space="0" w:color="auto"/>
              <w:left w:val="single" w:sz="4" w:space="0" w:color="auto"/>
              <w:bottom w:val="single" w:sz="4" w:space="0" w:color="auto"/>
              <w:right w:val="single" w:sz="4" w:space="0" w:color="auto"/>
            </w:tcBorders>
          </w:tcPr>
          <w:p w14:paraId="65C34303" w14:textId="3B0364A8"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0EEEB025" w14:textId="0C3950FC" w:rsidR="000D1CAD" w:rsidRPr="000522C6" w:rsidRDefault="000D1CAD" w:rsidP="000D1CAD">
            <w:pPr>
              <w:rPr>
                <w:rFonts w:ascii="Calibri" w:hAnsi="Calibri" w:cs="Calibri"/>
                <w:sz w:val="22"/>
                <w:szCs w:val="22"/>
              </w:rPr>
            </w:pPr>
            <w:r>
              <w:rPr>
                <w:rFonts w:ascii="Calibri" w:hAnsi="Calibri" w:cs="Calibri"/>
                <w:sz w:val="22"/>
                <w:szCs w:val="22"/>
              </w:rPr>
              <w:t>16</w:t>
            </w:r>
          </w:p>
        </w:tc>
        <w:tc>
          <w:tcPr>
            <w:tcW w:w="4334" w:type="dxa"/>
            <w:tcBorders>
              <w:top w:val="single" w:sz="4" w:space="0" w:color="auto"/>
              <w:left w:val="single" w:sz="4" w:space="0" w:color="auto"/>
              <w:bottom w:val="single" w:sz="4" w:space="0" w:color="auto"/>
              <w:right w:val="single" w:sz="4" w:space="0" w:color="auto"/>
            </w:tcBorders>
          </w:tcPr>
          <w:p w14:paraId="0DE47FC2" w14:textId="77777777" w:rsidR="000D1CAD" w:rsidRPr="00E71E6E"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E71E6E" w14:paraId="08BDDF32" w14:textId="77777777" w:rsidTr="001C1761">
              <w:trPr>
                <w:tblCellSpacing w:w="15" w:type="dxa"/>
              </w:trPr>
              <w:tc>
                <w:tcPr>
                  <w:tcW w:w="0" w:type="auto"/>
                  <w:vAlign w:val="center"/>
                  <w:hideMark/>
                </w:tcPr>
                <w:p w14:paraId="1205EF66" w14:textId="77777777" w:rsidR="000D1CAD" w:rsidRPr="00E71E6E" w:rsidRDefault="000D1CAD" w:rsidP="000D1CAD">
                  <w:pPr>
                    <w:rPr>
                      <w:rFonts w:ascii="Calibri" w:hAnsi="Calibri" w:cs="Calibri"/>
                      <w:sz w:val="22"/>
                      <w:szCs w:val="22"/>
                    </w:rPr>
                  </w:pPr>
                  <w:r w:rsidRPr="00E71E6E">
                    <w:rPr>
                      <w:rFonts w:ascii="Calibri" w:hAnsi="Calibri" w:cs="Calibri"/>
                      <w:sz w:val="22"/>
                      <w:szCs w:val="22"/>
                    </w:rPr>
                    <w:t>• Statutory inspections will be completed within the required timescales.</w:t>
                  </w:r>
                  <w:r w:rsidRPr="00E71E6E">
                    <w:rPr>
                      <w:rFonts w:ascii="Calibri" w:hAnsi="Calibri" w:cs="Calibri"/>
                      <w:sz w:val="22"/>
                      <w:szCs w:val="22"/>
                    </w:rPr>
                    <w:br/>
                    <w:t>• Inspection certificates and maintenance records will be retained.</w:t>
                  </w:r>
                  <w:r w:rsidRPr="00E71E6E">
                    <w:rPr>
                      <w:rFonts w:ascii="Calibri" w:hAnsi="Calibri" w:cs="Calibri"/>
                      <w:sz w:val="22"/>
                      <w:szCs w:val="22"/>
                    </w:rPr>
                    <w:br/>
                    <w:t>• Defects identified during inspections will be rectified within an appropriate timescale.</w:t>
                  </w:r>
                  <w:r w:rsidRPr="00E71E6E">
                    <w:rPr>
                      <w:rFonts w:ascii="Calibri" w:hAnsi="Calibri" w:cs="Calibri"/>
                      <w:sz w:val="22"/>
                      <w:szCs w:val="22"/>
                    </w:rPr>
                    <w:br/>
                    <w:t>• A planned preventative maintenance programme will be implemented where applicable.</w:t>
                  </w:r>
                </w:p>
              </w:tc>
            </w:tr>
          </w:tbl>
          <w:p w14:paraId="37348368" w14:textId="7EF924D6" w:rsidR="000D1CAD" w:rsidRPr="008F20A1"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74A2002C" w14:textId="77282B0C"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05ED9E8F" w14:textId="5B0859CD"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07E8901F" w14:textId="6A6A03C8"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63A23640" w14:textId="77777777" w:rsidTr="008A6542">
        <w:tc>
          <w:tcPr>
            <w:tcW w:w="2660" w:type="dxa"/>
            <w:tcBorders>
              <w:top w:val="single" w:sz="4" w:space="0" w:color="auto"/>
              <w:left w:val="single" w:sz="4" w:space="0" w:color="auto"/>
              <w:bottom w:val="single" w:sz="4" w:space="0" w:color="auto"/>
              <w:right w:val="single" w:sz="4" w:space="0" w:color="auto"/>
            </w:tcBorders>
          </w:tcPr>
          <w:p w14:paraId="5A9D55C6" w14:textId="2B176380" w:rsidR="000D1CAD" w:rsidRPr="000522C6" w:rsidRDefault="000D1CAD" w:rsidP="000D1CAD">
            <w:pPr>
              <w:rPr>
                <w:rFonts w:ascii="Calibri" w:hAnsi="Calibri" w:cs="Calibri"/>
                <w:sz w:val="22"/>
                <w:szCs w:val="22"/>
              </w:rPr>
            </w:pPr>
            <w:r w:rsidRPr="002E716A">
              <w:rPr>
                <w:rFonts w:ascii="Calibri" w:hAnsi="Calibri" w:cs="Calibri"/>
                <w:sz w:val="22"/>
                <w:szCs w:val="22"/>
              </w:rPr>
              <w:t>Emergency Escape</w:t>
            </w:r>
          </w:p>
        </w:tc>
        <w:tc>
          <w:tcPr>
            <w:tcW w:w="2181" w:type="dxa"/>
            <w:tcBorders>
              <w:top w:val="single" w:sz="4" w:space="0" w:color="auto"/>
              <w:left w:val="single" w:sz="4" w:space="0" w:color="auto"/>
              <w:bottom w:val="single" w:sz="4" w:space="0" w:color="auto"/>
              <w:right w:val="single" w:sz="4" w:space="0" w:color="auto"/>
            </w:tcBorders>
          </w:tcPr>
          <w:p w14:paraId="00AC305D" w14:textId="00200898" w:rsidR="000D1CAD" w:rsidRPr="000522C6" w:rsidRDefault="000D1CAD" w:rsidP="000D1CAD">
            <w:pPr>
              <w:rPr>
                <w:rFonts w:ascii="Calibri" w:hAnsi="Calibri" w:cs="Calibri"/>
                <w:sz w:val="22"/>
                <w:szCs w:val="22"/>
              </w:rPr>
            </w:pPr>
            <w:r w:rsidRPr="00017EA8">
              <w:rPr>
                <w:rFonts w:ascii="Calibri" w:hAnsi="Calibri" w:cs="Calibri"/>
                <w:sz w:val="22"/>
                <w:szCs w:val="22"/>
              </w:rPr>
              <w:t>Building users and visitors</w:t>
            </w:r>
          </w:p>
        </w:tc>
        <w:tc>
          <w:tcPr>
            <w:tcW w:w="473" w:type="dxa"/>
            <w:tcBorders>
              <w:top w:val="single" w:sz="4" w:space="0" w:color="auto"/>
              <w:left w:val="single" w:sz="4" w:space="0" w:color="auto"/>
              <w:bottom w:val="single" w:sz="4" w:space="0" w:color="auto"/>
              <w:right w:val="single" w:sz="4" w:space="0" w:color="auto"/>
            </w:tcBorders>
          </w:tcPr>
          <w:p w14:paraId="68C81BF3" w14:textId="67F66923" w:rsidR="000D1CAD" w:rsidRPr="000522C6" w:rsidRDefault="000D1CAD" w:rsidP="000D1CAD">
            <w:pPr>
              <w:rPr>
                <w:rFonts w:ascii="Calibri" w:hAnsi="Calibri" w:cs="Calibri"/>
                <w:sz w:val="22"/>
                <w:szCs w:val="22"/>
              </w:rPr>
            </w:pPr>
            <w:r>
              <w:rPr>
                <w:rFonts w:ascii="Calibri" w:hAnsi="Calibri" w:cs="Calibri"/>
                <w:sz w:val="22"/>
                <w:szCs w:val="22"/>
              </w:rPr>
              <w:t>4</w:t>
            </w:r>
          </w:p>
        </w:tc>
        <w:tc>
          <w:tcPr>
            <w:tcW w:w="449" w:type="dxa"/>
            <w:tcBorders>
              <w:top w:val="single" w:sz="4" w:space="0" w:color="auto"/>
              <w:left w:val="single" w:sz="4" w:space="0" w:color="auto"/>
              <w:bottom w:val="single" w:sz="4" w:space="0" w:color="auto"/>
              <w:right w:val="single" w:sz="4" w:space="0" w:color="auto"/>
            </w:tcBorders>
          </w:tcPr>
          <w:p w14:paraId="5FE53402" w14:textId="732C4D36" w:rsidR="000D1CAD" w:rsidRPr="000522C6" w:rsidRDefault="000D1CAD" w:rsidP="000D1CAD">
            <w:pPr>
              <w:rPr>
                <w:rFonts w:ascii="Calibri" w:hAnsi="Calibri" w:cs="Calibri"/>
                <w:sz w:val="22"/>
                <w:szCs w:val="22"/>
              </w:rPr>
            </w:pPr>
            <w:r>
              <w:rPr>
                <w:rFonts w:ascii="Calibri" w:hAnsi="Calibri" w:cs="Calibri"/>
                <w:sz w:val="22"/>
                <w:szCs w:val="22"/>
              </w:rPr>
              <w:t>5</w:t>
            </w:r>
          </w:p>
        </w:tc>
        <w:tc>
          <w:tcPr>
            <w:tcW w:w="1801" w:type="dxa"/>
            <w:tcBorders>
              <w:top w:val="single" w:sz="4" w:space="0" w:color="auto"/>
              <w:left w:val="single" w:sz="4" w:space="0" w:color="auto"/>
              <w:bottom w:val="single" w:sz="4" w:space="0" w:color="auto"/>
              <w:right w:val="single" w:sz="4" w:space="0" w:color="auto"/>
            </w:tcBorders>
          </w:tcPr>
          <w:p w14:paraId="77092A42" w14:textId="059B159E" w:rsidR="000D1CAD" w:rsidRPr="000522C6" w:rsidRDefault="000D1CAD" w:rsidP="000D1CAD">
            <w:pPr>
              <w:rPr>
                <w:rFonts w:ascii="Calibri" w:hAnsi="Calibri" w:cs="Calibri"/>
                <w:sz w:val="22"/>
                <w:szCs w:val="22"/>
              </w:rPr>
            </w:pPr>
            <w:r>
              <w:rPr>
                <w:rFonts w:ascii="Calibri" w:hAnsi="Calibri" w:cs="Calibri"/>
                <w:sz w:val="22"/>
                <w:szCs w:val="22"/>
              </w:rPr>
              <w:t>20</w:t>
            </w:r>
          </w:p>
        </w:tc>
        <w:tc>
          <w:tcPr>
            <w:tcW w:w="4334"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D1CAD" w:rsidRPr="00E71E6E" w14:paraId="704B24A1" w14:textId="77777777" w:rsidTr="001C1761">
              <w:trPr>
                <w:tblCellSpacing w:w="15" w:type="dxa"/>
              </w:trPr>
              <w:tc>
                <w:tcPr>
                  <w:tcW w:w="0" w:type="auto"/>
                  <w:vAlign w:val="center"/>
                  <w:hideMark/>
                </w:tcPr>
                <w:p w14:paraId="299911C3" w14:textId="77777777" w:rsidR="000D1CAD" w:rsidRPr="00E71E6E" w:rsidRDefault="000D1CAD" w:rsidP="000D1CAD">
                  <w:pPr>
                    <w:rPr>
                      <w:rFonts w:ascii="Calibri" w:hAnsi="Calibri" w:cs="Calibri"/>
                      <w:sz w:val="22"/>
                      <w:szCs w:val="22"/>
                    </w:rPr>
                  </w:pPr>
                </w:p>
              </w:tc>
            </w:tr>
          </w:tbl>
          <w:p w14:paraId="0DC91693" w14:textId="77777777" w:rsidR="000D1CAD" w:rsidRPr="00E71E6E"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E71E6E" w14:paraId="4F3530AC" w14:textId="77777777" w:rsidTr="001C1761">
              <w:trPr>
                <w:tblCellSpacing w:w="15" w:type="dxa"/>
              </w:trPr>
              <w:tc>
                <w:tcPr>
                  <w:tcW w:w="0" w:type="auto"/>
                  <w:vAlign w:val="center"/>
                  <w:hideMark/>
                </w:tcPr>
                <w:p w14:paraId="7673B009" w14:textId="77777777" w:rsidR="000D1CAD" w:rsidRPr="00E71E6E" w:rsidRDefault="000D1CAD" w:rsidP="000D1CAD">
                  <w:pPr>
                    <w:rPr>
                      <w:rFonts w:ascii="Calibri" w:hAnsi="Calibri" w:cs="Calibri"/>
                      <w:sz w:val="22"/>
                      <w:szCs w:val="22"/>
                    </w:rPr>
                  </w:pPr>
                  <w:r w:rsidRPr="00E71E6E">
                    <w:rPr>
                      <w:rFonts w:ascii="Calibri" w:hAnsi="Calibri" w:cs="Calibri"/>
                      <w:sz w:val="22"/>
                      <w:szCs w:val="22"/>
                    </w:rPr>
                    <w:t>• Emergency escape routes will be kept free from obstruction at all times.</w:t>
                  </w:r>
                  <w:r w:rsidRPr="00E71E6E">
                    <w:rPr>
                      <w:rFonts w:ascii="Calibri" w:hAnsi="Calibri" w:cs="Calibri"/>
                      <w:sz w:val="22"/>
                      <w:szCs w:val="22"/>
                    </w:rPr>
                    <w:br/>
                    <w:t>• Final exit doors will remain readily openable during occupancy.</w:t>
                  </w:r>
                  <w:r w:rsidRPr="00E71E6E">
                    <w:rPr>
                      <w:rFonts w:ascii="Calibri" w:hAnsi="Calibri" w:cs="Calibri"/>
                      <w:sz w:val="22"/>
                      <w:szCs w:val="22"/>
                    </w:rPr>
                    <w:br/>
                    <w:t>• Emergency exit signage will be maintained.</w:t>
                  </w:r>
                  <w:r w:rsidRPr="00E71E6E">
                    <w:rPr>
                      <w:rFonts w:ascii="Calibri" w:hAnsi="Calibri" w:cs="Calibri"/>
                      <w:sz w:val="22"/>
                      <w:szCs w:val="22"/>
                    </w:rPr>
                    <w:br/>
                    <w:t>• Emergency lighting will be inspected, tested and maintained in accordance with the relevant standards.</w:t>
                  </w:r>
                </w:p>
              </w:tc>
            </w:tr>
          </w:tbl>
          <w:p w14:paraId="06A08D0E" w14:textId="7D44B8AE"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585016DE" w14:textId="46990370"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138A391D" w14:textId="7725A811" w:rsidR="000D1CAD" w:rsidRPr="000522C6" w:rsidRDefault="000D1CAD" w:rsidP="000D1CAD">
            <w:pPr>
              <w:rPr>
                <w:rFonts w:ascii="Calibri" w:hAnsi="Calibri" w:cs="Calibri"/>
                <w:sz w:val="22"/>
                <w:szCs w:val="22"/>
              </w:rPr>
            </w:pPr>
            <w:r>
              <w:rPr>
                <w:rFonts w:ascii="Calibri" w:hAnsi="Calibri" w:cs="Calibri"/>
                <w:sz w:val="22"/>
                <w:szCs w:val="22"/>
              </w:rPr>
              <w:t>5</w:t>
            </w:r>
          </w:p>
        </w:tc>
        <w:tc>
          <w:tcPr>
            <w:tcW w:w="1552" w:type="dxa"/>
            <w:tcBorders>
              <w:top w:val="single" w:sz="4" w:space="0" w:color="auto"/>
              <w:left w:val="single" w:sz="4" w:space="0" w:color="auto"/>
              <w:bottom w:val="single" w:sz="4" w:space="0" w:color="auto"/>
              <w:right w:val="single" w:sz="4" w:space="0" w:color="auto"/>
            </w:tcBorders>
          </w:tcPr>
          <w:p w14:paraId="38BDC7AE" w14:textId="7AAD7FD8" w:rsidR="000D1CAD" w:rsidRPr="000522C6" w:rsidRDefault="000D1CAD" w:rsidP="000D1CAD">
            <w:pPr>
              <w:rPr>
                <w:rFonts w:ascii="Calibri" w:hAnsi="Calibri" w:cs="Calibri"/>
                <w:sz w:val="22"/>
                <w:szCs w:val="22"/>
              </w:rPr>
            </w:pPr>
            <w:r>
              <w:rPr>
                <w:rFonts w:ascii="Calibri" w:hAnsi="Calibri" w:cs="Calibri"/>
                <w:sz w:val="22"/>
                <w:szCs w:val="22"/>
              </w:rPr>
              <w:t>5</w:t>
            </w:r>
          </w:p>
        </w:tc>
      </w:tr>
      <w:tr w:rsidR="000D1CAD" w:rsidRPr="000522C6" w14:paraId="7C062E11" w14:textId="77777777" w:rsidTr="008A6542">
        <w:tc>
          <w:tcPr>
            <w:tcW w:w="2660" w:type="dxa"/>
            <w:tcBorders>
              <w:top w:val="single" w:sz="4" w:space="0" w:color="auto"/>
              <w:left w:val="single" w:sz="4" w:space="0" w:color="auto"/>
              <w:bottom w:val="single" w:sz="4" w:space="0" w:color="auto"/>
              <w:right w:val="single" w:sz="4" w:space="0" w:color="auto"/>
            </w:tcBorders>
          </w:tcPr>
          <w:p w14:paraId="61081F7F" w14:textId="6B9FF4A0" w:rsidR="000D1CAD" w:rsidRPr="000522C6" w:rsidRDefault="000D1CAD" w:rsidP="000D1CAD">
            <w:pPr>
              <w:rPr>
                <w:rFonts w:ascii="Calibri" w:hAnsi="Calibri" w:cs="Calibri"/>
                <w:sz w:val="22"/>
                <w:szCs w:val="22"/>
              </w:rPr>
            </w:pPr>
            <w:r w:rsidRPr="002E716A">
              <w:rPr>
                <w:rFonts w:ascii="Calibri" w:hAnsi="Calibri" w:cs="Calibri"/>
                <w:sz w:val="22"/>
                <w:szCs w:val="22"/>
              </w:rPr>
              <w:t>Housekeeping and Storage</w:t>
            </w:r>
          </w:p>
        </w:tc>
        <w:tc>
          <w:tcPr>
            <w:tcW w:w="2181" w:type="dxa"/>
            <w:tcBorders>
              <w:top w:val="single" w:sz="4" w:space="0" w:color="auto"/>
              <w:left w:val="single" w:sz="4" w:space="0" w:color="auto"/>
              <w:bottom w:val="single" w:sz="4" w:space="0" w:color="auto"/>
              <w:right w:val="single" w:sz="4" w:space="0" w:color="auto"/>
            </w:tcBorders>
          </w:tcPr>
          <w:p w14:paraId="0FAD3AB5" w14:textId="6D0E826B" w:rsidR="000D1CAD" w:rsidRPr="000522C6" w:rsidRDefault="000D1CAD" w:rsidP="000D1CAD">
            <w:pPr>
              <w:rPr>
                <w:rFonts w:ascii="Calibri" w:hAnsi="Calibri" w:cs="Calibri"/>
                <w:sz w:val="22"/>
                <w:szCs w:val="22"/>
              </w:rPr>
            </w:pPr>
            <w:r w:rsidRPr="00017EA8">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03B1F6FE" w14:textId="60AE33F0"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5D5D1B74" w14:textId="160B5BC7" w:rsidR="000D1CAD" w:rsidRPr="000522C6" w:rsidRDefault="000D1CAD" w:rsidP="000D1CAD">
            <w:pPr>
              <w:rPr>
                <w:rFonts w:ascii="Calibri" w:hAnsi="Calibri" w:cs="Calibri"/>
                <w:sz w:val="22"/>
                <w:szCs w:val="22"/>
              </w:rPr>
            </w:pPr>
            <w:r>
              <w:rPr>
                <w:rFonts w:ascii="Calibri" w:hAnsi="Calibri" w:cs="Calibri"/>
                <w:sz w:val="22"/>
                <w:szCs w:val="22"/>
              </w:rPr>
              <w:t>3</w:t>
            </w:r>
          </w:p>
        </w:tc>
        <w:tc>
          <w:tcPr>
            <w:tcW w:w="1801" w:type="dxa"/>
            <w:tcBorders>
              <w:top w:val="single" w:sz="4" w:space="0" w:color="auto"/>
              <w:left w:val="single" w:sz="4" w:space="0" w:color="auto"/>
              <w:bottom w:val="single" w:sz="4" w:space="0" w:color="auto"/>
              <w:right w:val="single" w:sz="4" w:space="0" w:color="auto"/>
            </w:tcBorders>
          </w:tcPr>
          <w:p w14:paraId="57F31F49" w14:textId="4CCC8FC0" w:rsidR="000D1CAD" w:rsidRPr="000522C6" w:rsidRDefault="000D1CAD" w:rsidP="000D1CAD">
            <w:pPr>
              <w:rPr>
                <w:rFonts w:ascii="Calibri" w:hAnsi="Calibri" w:cs="Calibri"/>
                <w:sz w:val="22"/>
                <w:szCs w:val="22"/>
              </w:rPr>
            </w:pPr>
            <w:r>
              <w:rPr>
                <w:rFonts w:ascii="Calibri" w:hAnsi="Calibri" w:cs="Calibri"/>
                <w:sz w:val="22"/>
                <w:szCs w:val="22"/>
              </w:rPr>
              <w:t>9</w:t>
            </w:r>
          </w:p>
        </w:tc>
        <w:tc>
          <w:tcPr>
            <w:tcW w:w="4334" w:type="dxa"/>
            <w:tcBorders>
              <w:top w:val="single" w:sz="4" w:space="0" w:color="auto"/>
              <w:left w:val="single" w:sz="4" w:space="0" w:color="auto"/>
              <w:bottom w:val="single" w:sz="4" w:space="0" w:color="auto"/>
              <w:right w:val="single" w:sz="4" w:space="0" w:color="auto"/>
            </w:tcBorders>
          </w:tcPr>
          <w:p w14:paraId="1B484706" w14:textId="5EB383E7" w:rsidR="000D1CAD" w:rsidRPr="008F20A1" w:rsidRDefault="000D1CAD" w:rsidP="000D1CAD">
            <w:pPr>
              <w:rPr>
                <w:rFonts w:ascii="Calibri" w:hAnsi="Calibri" w:cs="Calibri"/>
                <w:sz w:val="22"/>
                <w:szCs w:val="22"/>
              </w:rPr>
            </w:pPr>
            <w:r w:rsidRPr="00E71E6E">
              <w:rPr>
                <w:rFonts w:ascii="Calibri" w:hAnsi="Calibri" w:cs="Calibri"/>
                <w:sz w:val="22"/>
                <w:szCs w:val="22"/>
              </w:rPr>
              <w:t>• Materials and equipment will be stored safely.</w:t>
            </w:r>
            <w:r w:rsidRPr="00E71E6E">
              <w:rPr>
                <w:rFonts w:ascii="Calibri" w:hAnsi="Calibri" w:cs="Calibri"/>
                <w:sz w:val="22"/>
                <w:szCs w:val="22"/>
              </w:rPr>
              <w:br/>
              <w:t>• Circulation routes will remain unobstructed.</w:t>
            </w:r>
            <w:r w:rsidRPr="00E71E6E">
              <w:rPr>
                <w:rFonts w:ascii="Calibri" w:hAnsi="Calibri" w:cs="Calibri"/>
                <w:sz w:val="22"/>
                <w:szCs w:val="22"/>
              </w:rPr>
              <w:br/>
              <w:t>• Waste will be removed regularly.</w:t>
            </w:r>
            <w:r w:rsidRPr="00E71E6E">
              <w:rPr>
                <w:rFonts w:ascii="Calibri" w:hAnsi="Calibri" w:cs="Calibri"/>
                <w:sz w:val="22"/>
                <w:szCs w:val="22"/>
              </w:rPr>
              <w:br/>
              <w:t xml:space="preserve">• Plant rooms, electrical cupboards and </w:t>
            </w:r>
            <w:r w:rsidRPr="00E71E6E">
              <w:rPr>
                <w:rFonts w:ascii="Calibri" w:hAnsi="Calibri" w:cs="Calibri"/>
                <w:sz w:val="22"/>
                <w:szCs w:val="22"/>
              </w:rPr>
              <w:lastRenderedPageBreak/>
              <w:t>storage areas will be kept tidy and secure.</w:t>
            </w:r>
            <w:r w:rsidRPr="00E71E6E">
              <w:rPr>
                <w:rFonts w:ascii="Calibri" w:hAnsi="Calibri" w:cs="Calibri"/>
                <w:sz w:val="22"/>
                <w:szCs w:val="22"/>
              </w:rPr>
              <w:br/>
              <w:t>• Combustible materials will be stored appropriately to reduce fire risk.</w:t>
            </w:r>
          </w:p>
        </w:tc>
        <w:tc>
          <w:tcPr>
            <w:tcW w:w="446" w:type="dxa"/>
            <w:tcBorders>
              <w:top w:val="single" w:sz="4" w:space="0" w:color="auto"/>
              <w:left w:val="single" w:sz="4" w:space="0" w:color="auto"/>
              <w:bottom w:val="single" w:sz="4" w:space="0" w:color="auto"/>
              <w:right w:val="single" w:sz="4" w:space="0" w:color="auto"/>
            </w:tcBorders>
          </w:tcPr>
          <w:p w14:paraId="3ED9749E" w14:textId="27D815E1" w:rsidR="000D1CAD" w:rsidRPr="000522C6"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375B9728" w14:textId="27CC0DDD" w:rsidR="000D1CAD" w:rsidRPr="000522C6" w:rsidRDefault="000D1CAD" w:rsidP="000D1CAD">
            <w:pPr>
              <w:rPr>
                <w:rFonts w:ascii="Calibri" w:hAnsi="Calibri" w:cs="Calibri"/>
                <w:sz w:val="22"/>
                <w:szCs w:val="22"/>
              </w:rPr>
            </w:pPr>
            <w:r>
              <w:rPr>
                <w:rFonts w:ascii="Calibri" w:hAnsi="Calibri" w:cs="Calibri"/>
                <w:sz w:val="22"/>
                <w:szCs w:val="22"/>
              </w:rPr>
              <w:t>3</w:t>
            </w:r>
          </w:p>
        </w:tc>
        <w:tc>
          <w:tcPr>
            <w:tcW w:w="1552" w:type="dxa"/>
            <w:tcBorders>
              <w:top w:val="single" w:sz="4" w:space="0" w:color="auto"/>
              <w:left w:val="single" w:sz="4" w:space="0" w:color="auto"/>
              <w:bottom w:val="single" w:sz="4" w:space="0" w:color="auto"/>
              <w:right w:val="single" w:sz="4" w:space="0" w:color="auto"/>
            </w:tcBorders>
          </w:tcPr>
          <w:p w14:paraId="4FC2B77E" w14:textId="5A3CA8CE" w:rsidR="000D1CAD" w:rsidRPr="000522C6" w:rsidRDefault="000D1CAD" w:rsidP="000D1CAD">
            <w:pPr>
              <w:rPr>
                <w:rFonts w:ascii="Calibri" w:hAnsi="Calibri" w:cs="Calibri"/>
                <w:sz w:val="22"/>
                <w:szCs w:val="22"/>
              </w:rPr>
            </w:pPr>
            <w:r>
              <w:rPr>
                <w:rFonts w:ascii="Calibri" w:hAnsi="Calibri" w:cs="Calibri"/>
                <w:sz w:val="22"/>
                <w:szCs w:val="22"/>
              </w:rPr>
              <w:t>3</w:t>
            </w:r>
          </w:p>
        </w:tc>
      </w:tr>
      <w:tr w:rsidR="000D1CAD" w:rsidRPr="000522C6" w14:paraId="23F6F6EF" w14:textId="77777777" w:rsidTr="008A6542">
        <w:tc>
          <w:tcPr>
            <w:tcW w:w="2660" w:type="dxa"/>
            <w:tcBorders>
              <w:top w:val="single" w:sz="4" w:space="0" w:color="auto"/>
              <w:left w:val="single" w:sz="4" w:space="0" w:color="auto"/>
              <w:bottom w:val="single" w:sz="4" w:space="0" w:color="auto"/>
              <w:right w:val="single" w:sz="4" w:space="0" w:color="auto"/>
            </w:tcBorders>
          </w:tcPr>
          <w:p w14:paraId="14224574" w14:textId="47507953" w:rsidR="000D1CAD" w:rsidRPr="000522C6" w:rsidRDefault="000D1CAD" w:rsidP="000D1CAD">
            <w:pPr>
              <w:rPr>
                <w:rFonts w:ascii="Calibri" w:hAnsi="Calibri" w:cs="Calibri"/>
                <w:sz w:val="22"/>
                <w:szCs w:val="22"/>
              </w:rPr>
            </w:pPr>
            <w:r w:rsidRPr="002E716A">
              <w:rPr>
                <w:rFonts w:ascii="Calibri" w:hAnsi="Calibri" w:cs="Calibri"/>
                <w:sz w:val="22"/>
                <w:szCs w:val="22"/>
              </w:rPr>
              <w:t>Manual Handling</w:t>
            </w:r>
          </w:p>
        </w:tc>
        <w:tc>
          <w:tcPr>
            <w:tcW w:w="2181" w:type="dxa"/>
            <w:tcBorders>
              <w:top w:val="single" w:sz="4" w:space="0" w:color="auto"/>
              <w:left w:val="single" w:sz="4" w:space="0" w:color="auto"/>
              <w:bottom w:val="single" w:sz="4" w:space="0" w:color="auto"/>
              <w:right w:val="single" w:sz="4" w:space="0" w:color="auto"/>
            </w:tcBorders>
          </w:tcPr>
          <w:p w14:paraId="04623D8E" w14:textId="6424D8A6" w:rsidR="000D1CAD" w:rsidRPr="000522C6" w:rsidRDefault="000D1CAD" w:rsidP="000D1CAD">
            <w:pPr>
              <w:rPr>
                <w:rFonts w:ascii="Calibri" w:hAnsi="Calibri" w:cs="Calibri"/>
                <w:sz w:val="22"/>
                <w:szCs w:val="22"/>
              </w:rPr>
            </w:pPr>
            <w:r w:rsidRPr="00017EA8">
              <w:rPr>
                <w:rFonts w:ascii="Calibri" w:hAnsi="Calibri" w:cs="Calibri"/>
                <w:sz w:val="22"/>
                <w:szCs w:val="22"/>
              </w:rPr>
              <w:t>Staff, contractors</w:t>
            </w:r>
          </w:p>
        </w:tc>
        <w:tc>
          <w:tcPr>
            <w:tcW w:w="473" w:type="dxa"/>
            <w:tcBorders>
              <w:top w:val="single" w:sz="4" w:space="0" w:color="auto"/>
              <w:left w:val="single" w:sz="4" w:space="0" w:color="auto"/>
              <w:bottom w:val="single" w:sz="4" w:space="0" w:color="auto"/>
              <w:right w:val="single" w:sz="4" w:space="0" w:color="auto"/>
            </w:tcBorders>
          </w:tcPr>
          <w:p w14:paraId="47E027CF" w14:textId="74985522"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7D641C02" w14:textId="1306EAB9" w:rsidR="000D1CAD" w:rsidRPr="000522C6" w:rsidRDefault="000D1CAD" w:rsidP="000D1CAD">
            <w:pPr>
              <w:rPr>
                <w:rFonts w:ascii="Calibri" w:hAnsi="Calibri" w:cs="Calibri"/>
                <w:sz w:val="22"/>
                <w:szCs w:val="22"/>
              </w:rPr>
            </w:pPr>
            <w:r>
              <w:rPr>
                <w:rFonts w:ascii="Calibri" w:hAnsi="Calibri" w:cs="Calibri"/>
                <w:sz w:val="22"/>
                <w:szCs w:val="22"/>
              </w:rPr>
              <w:t>3</w:t>
            </w:r>
          </w:p>
        </w:tc>
        <w:tc>
          <w:tcPr>
            <w:tcW w:w="1801" w:type="dxa"/>
            <w:tcBorders>
              <w:top w:val="single" w:sz="4" w:space="0" w:color="auto"/>
              <w:left w:val="single" w:sz="4" w:space="0" w:color="auto"/>
              <w:bottom w:val="single" w:sz="4" w:space="0" w:color="auto"/>
              <w:right w:val="single" w:sz="4" w:space="0" w:color="auto"/>
            </w:tcBorders>
          </w:tcPr>
          <w:p w14:paraId="04937842" w14:textId="0B6767F1" w:rsidR="000D1CAD" w:rsidRPr="000522C6" w:rsidRDefault="000D1CAD" w:rsidP="000D1CAD">
            <w:pPr>
              <w:rPr>
                <w:rFonts w:ascii="Calibri" w:hAnsi="Calibri" w:cs="Calibri"/>
                <w:sz w:val="22"/>
                <w:szCs w:val="22"/>
              </w:rPr>
            </w:pPr>
            <w:r>
              <w:rPr>
                <w:rFonts w:ascii="Calibri" w:hAnsi="Calibri" w:cs="Calibri"/>
                <w:sz w:val="22"/>
                <w:szCs w:val="22"/>
              </w:rPr>
              <w:t>9</w:t>
            </w:r>
          </w:p>
        </w:tc>
        <w:tc>
          <w:tcPr>
            <w:tcW w:w="4334" w:type="dxa"/>
            <w:tcBorders>
              <w:top w:val="single" w:sz="4" w:space="0" w:color="auto"/>
              <w:left w:val="single" w:sz="4" w:space="0" w:color="auto"/>
              <w:bottom w:val="single" w:sz="4" w:space="0" w:color="auto"/>
              <w:right w:val="single" w:sz="4" w:space="0" w:color="auto"/>
            </w:tcBorders>
          </w:tcPr>
          <w:p w14:paraId="36908A35" w14:textId="190B4CE3" w:rsidR="000D1CAD" w:rsidRPr="000522C6" w:rsidRDefault="000D1CAD" w:rsidP="000D1CAD">
            <w:pPr>
              <w:rPr>
                <w:rFonts w:ascii="Calibri" w:hAnsi="Calibri" w:cs="Calibri"/>
                <w:sz w:val="22"/>
                <w:szCs w:val="22"/>
              </w:rPr>
            </w:pPr>
            <w:r w:rsidRPr="00225EF8">
              <w:rPr>
                <w:rFonts w:ascii="Calibri" w:hAnsi="Calibri" w:cs="Calibri"/>
                <w:sz w:val="22"/>
                <w:szCs w:val="22"/>
              </w:rPr>
              <w:t xml:space="preserve">• Manual handling activities will be reduced </w:t>
            </w:r>
            <w:proofErr w:type="gramStart"/>
            <w:r w:rsidRPr="00225EF8">
              <w:rPr>
                <w:rFonts w:ascii="Calibri" w:hAnsi="Calibri" w:cs="Calibri"/>
                <w:sz w:val="22"/>
                <w:szCs w:val="22"/>
              </w:rPr>
              <w:t>where</w:t>
            </w:r>
            <w:proofErr w:type="gramEnd"/>
            <w:r w:rsidRPr="00225EF8">
              <w:rPr>
                <w:rFonts w:ascii="Calibri" w:hAnsi="Calibri" w:cs="Calibri"/>
                <w:sz w:val="22"/>
                <w:szCs w:val="22"/>
              </w:rPr>
              <w:t xml:space="preserve"> reasonably practicable.</w:t>
            </w:r>
            <w:r w:rsidRPr="00225EF8">
              <w:rPr>
                <w:rFonts w:ascii="Calibri" w:hAnsi="Calibri" w:cs="Calibri"/>
                <w:sz w:val="22"/>
                <w:szCs w:val="22"/>
              </w:rPr>
              <w:br/>
              <w:t>• Suitable lifting techniques will be adopted.</w:t>
            </w:r>
            <w:r w:rsidRPr="00225EF8">
              <w:rPr>
                <w:rFonts w:ascii="Calibri" w:hAnsi="Calibri" w:cs="Calibri"/>
                <w:sz w:val="22"/>
                <w:szCs w:val="22"/>
              </w:rPr>
              <w:br/>
              <w:t>• Heavy or awkward loads will be moved using appropriate assistance or mechanical aids where necessary.</w:t>
            </w:r>
            <w:r w:rsidRPr="00225EF8">
              <w:rPr>
                <w:rFonts w:ascii="Calibri" w:hAnsi="Calibri" w:cs="Calibri"/>
                <w:sz w:val="22"/>
                <w:szCs w:val="22"/>
              </w:rPr>
              <w:br/>
              <w:t>• Manual handling training will be provided where appropriate.</w:t>
            </w:r>
          </w:p>
        </w:tc>
        <w:tc>
          <w:tcPr>
            <w:tcW w:w="446" w:type="dxa"/>
            <w:tcBorders>
              <w:top w:val="single" w:sz="4" w:space="0" w:color="auto"/>
              <w:left w:val="single" w:sz="4" w:space="0" w:color="auto"/>
              <w:bottom w:val="single" w:sz="4" w:space="0" w:color="auto"/>
              <w:right w:val="single" w:sz="4" w:space="0" w:color="auto"/>
            </w:tcBorders>
          </w:tcPr>
          <w:p w14:paraId="6212D916" w14:textId="61916D1D"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081F05ED" w14:textId="2313EAC5" w:rsidR="000D1CAD" w:rsidRPr="000522C6" w:rsidRDefault="000D1CAD" w:rsidP="000D1CAD">
            <w:pPr>
              <w:rPr>
                <w:rFonts w:ascii="Calibri" w:hAnsi="Calibri" w:cs="Calibri"/>
                <w:sz w:val="22"/>
                <w:szCs w:val="22"/>
              </w:rPr>
            </w:pPr>
            <w:r>
              <w:rPr>
                <w:rFonts w:ascii="Calibri" w:hAnsi="Calibri" w:cs="Calibri"/>
                <w:sz w:val="22"/>
                <w:szCs w:val="22"/>
              </w:rPr>
              <w:t>3</w:t>
            </w:r>
          </w:p>
        </w:tc>
        <w:tc>
          <w:tcPr>
            <w:tcW w:w="1552" w:type="dxa"/>
            <w:tcBorders>
              <w:top w:val="single" w:sz="4" w:space="0" w:color="auto"/>
              <w:left w:val="single" w:sz="4" w:space="0" w:color="auto"/>
              <w:bottom w:val="single" w:sz="4" w:space="0" w:color="auto"/>
              <w:right w:val="single" w:sz="4" w:space="0" w:color="auto"/>
            </w:tcBorders>
          </w:tcPr>
          <w:p w14:paraId="2932FBEA" w14:textId="4E225D5C" w:rsidR="000D1CAD" w:rsidRPr="000522C6" w:rsidRDefault="000D1CAD" w:rsidP="000D1CAD">
            <w:pPr>
              <w:rPr>
                <w:rFonts w:ascii="Calibri" w:hAnsi="Calibri" w:cs="Calibri"/>
                <w:sz w:val="22"/>
                <w:szCs w:val="22"/>
              </w:rPr>
            </w:pPr>
            <w:r>
              <w:rPr>
                <w:rFonts w:ascii="Calibri" w:hAnsi="Calibri" w:cs="Calibri"/>
                <w:sz w:val="22"/>
                <w:szCs w:val="22"/>
              </w:rPr>
              <w:t>3</w:t>
            </w:r>
          </w:p>
        </w:tc>
      </w:tr>
      <w:tr w:rsidR="000D1CAD" w:rsidRPr="000522C6" w14:paraId="6AC0F525" w14:textId="77777777" w:rsidTr="008A6542">
        <w:tc>
          <w:tcPr>
            <w:tcW w:w="2660" w:type="dxa"/>
            <w:tcBorders>
              <w:top w:val="single" w:sz="4" w:space="0" w:color="auto"/>
              <w:left w:val="single" w:sz="4" w:space="0" w:color="auto"/>
              <w:bottom w:val="single" w:sz="4" w:space="0" w:color="auto"/>
              <w:right w:val="single" w:sz="4" w:space="0" w:color="auto"/>
            </w:tcBorders>
          </w:tcPr>
          <w:p w14:paraId="546BE7C5" w14:textId="42152E23" w:rsidR="000D1CAD" w:rsidRPr="000522C6" w:rsidRDefault="000D1CAD" w:rsidP="000D1CAD">
            <w:pPr>
              <w:rPr>
                <w:rFonts w:ascii="Calibri" w:hAnsi="Calibri" w:cs="Calibri"/>
                <w:sz w:val="22"/>
                <w:szCs w:val="22"/>
              </w:rPr>
            </w:pPr>
            <w:r w:rsidRPr="002E716A">
              <w:rPr>
                <w:rFonts w:ascii="Calibri" w:hAnsi="Calibri" w:cs="Calibri"/>
                <w:sz w:val="22"/>
                <w:szCs w:val="22"/>
              </w:rPr>
              <w:t>Contractors</w:t>
            </w:r>
          </w:p>
        </w:tc>
        <w:tc>
          <w:tcPr>
            <w:tcW w:w="2181" w:type="dxa"/>
            <w:tcBorders>
              <w:top w:val="single" w:sz="4" w:space="0" w:color="auto"/>
              <w:left w:val="single" w:sz="4" w:space="0" w:color="auto"/>
              <w:bottom w:val="single" w:sz="4" w:space="0" w:color="auto"/>
              <w:right w:val="single" w:sz="4" w:space="0" w:color="auto"/>
            </w:tcBorders>
          </w:tcPr>
          <w:p w14:paraId="0F23465A" w14:textId="17646B71" w:rsidR="000D1CAD" w:rsidRPr="000522C6" w:rsidRDefault="000D1CAD" w:rsidP="000D1CAD">
            <w:pPr>
              <w:rPr>
                <w:rFonts w:ascii="Calibri" w:hAnsi="Calibri" w:cs="Calibri"/>
                <w:sz w:val="22"/>
                <w:szCs w:val="22"/>
              </w:rPr>
            </w:pPr>
            <w:r w:rsidRPr="00454344">
              <w:rPr>
                <w:rFonts w:ascii="Calibri" w:hAnsi="Calibri" w:cs="Calibri"/>
                <w:sz w:val="22"/>
                <w:szCs w:val="22"/>
              </w:rPr>
              <w:t>Contractors, building users</w:t>
            </w:r>
          </w:p>
        </w:tc>
        <w:tc>
          <w:tcPr>
            <w:tcW w:w="473" w:type="dxa"/>
            <w:tcBorders>
              <w:top w:val="single" w:sz="4" w:space="0" w:color="auto"/>
              <w:left w:val="single" w:sz="4" w:space="0" w:color="auto"/>
              <w:bottom w:val="single" w:sz="4" w:space="0" w:color="auto"/>
              <w:right w:val="single" w:sz="4" w:space="0" w:color="auto"/>
            </w:tcBorders>
          </w:tcPr>
          <w:p w14:paraId="574EADE8" w14:textId="027A7970"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00727481" w14:textId="2F9177AF"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41EC1676" w14:textId="7AA93EAD" w:rsidR="000D1CAD" w:rsidRPr="000522C6"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00CF624F" w14:textId="49D67C57" w:rsidR="000D1CAD" w:rsidRPr="000522C6" w:rsidRDefault="000D1CAD" w:rsidP="000D1CAD">
            <w:pPr>
              <w:rPr>
                <w:rFonts w:ascii="Calibri" w:hAnsi="Calibri" w:cs="Calibri"/>
                <w:sz w:val="22"/>
                <w:szCs w:val="22"/>
              </w:rPr>
            </w:pPr>
            <w:r w:rsidRPr="004A402E">
              <w:rPr>
                <w:rFonts w:ascii="Calibri" w:hAnsi="Calibri" w:cs="Calibri"/>
                <w:sz w:val="22"/>
                <w:szCs w:val="22"/>
              </w:rPr>
              <w:t>• Contractors will provide suitable risk assessments and method statements where required.</w:t>
            </w:r>
            <w:r w:rsidRPr="004A402E">
              <w:rPr>
                <w:rFonts w:ascii="Calibri" w:hAnsi="Calibri" w:cs="Calibri"/>
                <w:sz w:val="22"/>
                <w:szCs w:val="22"/>
              </w:rPr>
              <w:br/>
              <w:t>• Contractors will be competent to undertake the work.</w:t>
            </w:r>
            <w:r w:rsidRPr="004A402E">
              <w:rPr>
                <w:rFonts w:ascii="Calibri" w:hAnsi="Calibri" w:cs="Calibri"/>
                <w:sz w:val="22"/>
                <w:szCs w:val="22"/>
              </w:rPr>
              <w:br/>
              <w:t>• Contractors will be informed of emergency procedures and site-specific hazards.</w:t>
            </w:r>
            <w:r w:rsidRPr="004A402E">
              <w:rPr>
                <w:rFonts w:ascii="Calibri" w:hAnsi="Calibri" w:cs="Calibri"/>
                <w:sz w:val="22"/>
                <w:szCs w:val="22"/>
              </w:rPr>
              <w:br/>
              <w:t>• High-risk works will be appropriately managed and monitored.</w:t>
            </w:r>
          </w:p>
        </w:tc>
        <w:tc>
          <w:tcPr>
            <w:tcW w:w="446" w:type="dxa"/>
            <w:tcBorders>
              <w:top w:val="single" w:sz="4" w:space="0" w:color="auto"/>
              <w:left w:val="single" w:sz="4" w:space="0" w:color="auto"/>
              <w:bottom w:val="single" w:sz="4" w:space="0" w:color="auto"/>
              <w:right w:val="single" w:sz="4" w:space="0" w:color="auto"/>
            </w:tcBorders>
          </w:tcPr>
          <w:p w14:paraId="2EFB2454" w14:textId="446CFB6F"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73AD63C2" w14:textId="23F6A565"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5DD90C7D" w14:textId="4833E5E3"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4BB8B5D7" w14:textId="77777777" w:rsidTr="008A6542">
        <w:tc>
          <w:tcPr>
            <w:tcW w:w="2660" w:type="dxa"/>
            <w:tcBorders>
              <w:top w:val="single" w:sz="4" w:space="0" w:color="auto"/>
              <w:left w:val="single" w:sz="4" w:space="0" w:color="auto"/>
              <w:bottom w:val="single" w:sz="4" w:space="0" w:color="auto"/>
              <w:right w:val="single" w:sz="4" w:space="0" w:color="auto"/>
            </w:tcBorders>
          </w:tcPr>
          <w:p w14:paraId="07896F33" w14:textId="510CEAFF" w:rsidR="000D1CAD" w:rsidRPr="000522C6" w:rsidRDefault="000D1CAD" w:rsidP="000D1CAD">
            <w:pPr>
              <w:rPr>
                <w:rFonts w:ascii="Calibri" w:hAnsi="Calibri" w:cs="Calibri"/>
                <w:sz w:val="22"/>
                <w:szCs w:val="22"/>
              </w:rPr>
            </w:pPr>
            <w:r w:rsidRPr="002E716A">
              <w:rPr>
                <w:rFonts w:ascii="Calibri" w:hAnsi="Calibri" w:cs="Calibri"/>
                <w:sz w:val="22"/>
                <w:szCs w:val="22"/>
              </w:rPr>
              <w:t>Security and Unauthorised Access</w:t>
            </w:r>
          </w:p>
        </w:tc>
        <w:tc>
          <w:tcPr>
            <w:tcW w:w="2181" w:type="dxa"/>
            <w:tcBorders>
              <w:top w:val="single" w:sz="4" w:space="0" w:color="auto"/>
              <w:left w:val="single" w:sz="4" w:space="0" w:color="auto"/>
              <w:bottom w:val="single" w:sz="4" w:space="0" w:color="auto"/>
              <w:right w:val="single" w:sz="4" w:space="0" w:color="auto"/>
            </w:tcBorders>
          </w:tcPr>
          <w:p w14:paraId="3E7BBA70" w14:textId="0A071946" w:rsidR="000D1CAD" w:rsidRPr="000522C6" w:rsidRDefault="000D1CAD" w:rsidP="000D1CAD">
            <w:pPr>
              <w:rPr>
                <w:rFonts w:ascii="Calibri" w:hAnsi="Calibri" w:cs="Calibri"/>
                <w:sz w:val="22"/>
                <w:szCs w:val="22"/>
              </w:rPr>
            </w:pPr>
            <w:r w:rsidRPr="00454344">
              <w:rPr>
                <w:rFonts w:ascii="Calibri" w:hAnsi="Calibri" w:cs="Calibri"/>
                <w:sz w:val="22"/>
                <w:szCs w:val="22"/>
              </w:rPr>
              <w:t>Building users, visitors</w:t>
            </w:r>
          </w:p>
        </w:tc>
        <w:tc>
          <w:tcPr>
            <w:tcW w:w="473" w:type="dxa"/>
            <w:tcBorders>
              <w:top w:val="single" w:sz="4" w:space="0" w:color="auto"/>
              <w:left w:val="single" w:sz="4" w:space="0" w:color="auto"/>
              <w:bottom w:val="single" w:sz="4" w:space="0" w:color="auto"/>
              <w:right w:val="single" w:sz="4" w:space="0" w:color="auto"/>
            </w:tcBorders>
          </w:tcPr>
          <w:p w14:paraId="2BAC3C65" w14:textId="4D6143CF"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0995C324" w14:textId="27732A93"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516BE464" w14:textId="08352318" w:rsidR="000D1CAD" w:rsidRPr="000522C6"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79901373" w14:textId="77777777" w:rsidR="000D1CAD" w:rsidRPr="007E225C"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7E225C" w14:paraId="7040BB7A" w14:textId="77777777" w:rsidTr="001C1761">
              <w:trPr>
                <w:tblCellSpacing w:w="15" w:type="dxa"/>
              </w:trPr>
              <w:tc>
                <w:tcPr>
                  <w:tcW w:w="0" w:type="auto"/>
                  <w:vAlign w:val="center"/>
                  <w:hideMark/>
                </w:tcPr>
                <w:p w14:paraId="27472AC6" w14:textId="77777777" w:rsidR="000D1CAD" w:rsidRPr="007E225C" w:rsidRDefault="000D1CAD" w:rsidP="000D1CAD">
                  <w:pPr>
                    <w:rPr>
                      <w:rFonts w:ascii="Calibri" w:hAnsi="Calibri" w:cs="Calibri"/>
                      <w:sz w:val="22"/>
                      <w:szCs w:val="22"/>
                    </w:rPr>
                  </w:pPr>
                  <w:r w:rsidRPr="007E225C">
                    <w:rPr>
                      <w:rFonts w:ascii="Calibri" w:hAnsi="Calibri" w:cs="Calibri"/>
                      <w:sz w:val="22"/>
                      <w:szCs w:val="22"/>
                    </w:rPr>
                    <w:t>• Access to the premises will be appropriately controlled.</w:t>
                  </w:r>
                  <w:r w:rsidRPr="007E225C">
                    <w:rPr>
                      <w:rFonts w:ascii="Calibri" w:hAnsi="Calibri" w:cs="Calibri"/>
                      <w:sz w:val="22"/>
                      <w:szCs w:val="22"/>
                    </w:rPr>
                    <w:br/>
                    <w:t>• Service risers, electrical cupboards and plant rooms will remain secured.</w:t>
                  </w:r>
                  <w:r w:rsidRPr="007E225C">
                    <w:rPr>
                      <w:rFonts w:ascii="Calibri" w:hAnsi="Calibri" w:cs="Calibri"/>
                      <w:sz w:val="22"/>
                      <w:szCs w:val="22"/>
                    </w:rPr>
                    <w:br/>
                    <w:t>• Keys and access codes will be managed appropriately.</w:t>
                  </w:r>
                  <w:r w:rsidRPr="007E225C">
                    <w:rPr>
                      <w:rFonts w:ascii="Calibri" w:hAnsi="Calibri" w:cs="Calibri"/>
                      <w:sz w:val="22"/>
                      <w:szCs w:val="22"/>
                    </w:rPr>
                    <w:br/>
                    <w:t>• Building security will be checked following each period of use.</w:t>
                  </w:r>
                </w:p>
              </w:tc>
            </w:tr>
          </w:tbl>
          <w:p w14:paraId="4565D7A8" w14:textId="3487BF0B"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6F0F2B29" w14:textId="7E653772"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33F7A9A6" w14:textId="0C0D01A2"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3F34128E" w14:textId="6A046902"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03D29C24" w14:textId="77777777" w:rsidTr="008A6542">
        <w:tc>
          <w:tcPr>
            <w:tcW w:w="2660" w:type="dxa"/>
            <w:tcBorders>
              <w:top w:val="single" w:sz="4" w:space="0" w:color="auto"/>
              <w:left w:val="single" w:sz="4" w:space="0" w:color="auto"/>
              <w:bottom w:val="single" w:sz="4" w:space="0" w:color="auto"/>
              <w:right w:val="single" w:sz="4" w:space="0" w:color="auto"/>
            </w:tcBorders>
          </w:tcPr>
          <w:p w14:paraId="0824D44C" w14:textId="35C7D0E1" w:rsidR="000D1CAD" w:rsidRPr="000522C6" w:rsidRDefault="000D1CAD" w:rsidP="000D1CAD">
            <w:pPr>
              <w:rPr>
                <w:rFonts w:ascii="Calibri" w:hAnsi="Calibri" w:cs="Calibri"/>
                <w:sz w:val="22"/>
                <w:szCs w:val="22"/>
              </w:rPr>
            </w:pPr>
            <w:r w:rsidRPr="002E716A">
              <w:rPr>
                <w:rFonts w:ascii="Calibri" w:hAnsi="Calibri" w:cs="Calibri"/>
                <w:sz w:val="22"/>
                <w:szCs w:val="22"/>
              </w:rPr>
              <w:t>First Aid</w:t>
            </w:r>
          </w:p>
        </w:tc>
        <w:tc>
          <w:tcPr>
            <w:tcW w:w="2181" w:type="dxa"/>
            <w:tcBorders>
              <w:top w:val="single" w:sz="4" w:space="0" w:color="auto"/>
              <w:left w:val="single" w:sz="4" w:space="0" w:color="auto"/>
              <w:bottom w:val="single" w:sz="4" w:space="0" w:color="auto"/>
              <w:right w:val="single" w:sz="4" w:space="0" w:color="auto"/>
            </w:tcBorders>
          </w:tcPr>
          <w:p w14:paraId="07F11D43" w14:textId="463D64AB" w:rsidR="000D1CAD" w:rsidRPr="000522C6" w:rsidRDefault="000D1CAD" w:rsidP="000D1CAD">
            <w:pPr>
              <w:rPr>
                <w:rFonts w:ascii="Calibri" w:hAnsi="Calibri" w:cs="Calibri"/>
                <w:sz w:val="22"/>
                <w:szCs w:val="22"/>
              </w:rPr>
            </w:pPr>
            <w:r w:rsidRPr="00454344">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47FC48EA" w14:textId="3C4BC006"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34860DFA" w14:textId="41128018" w:rsidR="000D1CAD" w:rsidRPr="000522C6" w:rsidRDefault="000D1CAD" w:rsidP="000D1CAD">
            <w:pPr>
              <w:rPr>
                <w:rFonts w:ascii="Calibri" w:hAnsi="Calibri" w:cs="Calibri"/>
                <w:sz w:val="22"/>
                <w:szCs w:val="22"/>
              </w:rPr>
            </w:pPr>
            <w:r>
              <w:rPr>
                <w:rFonts w:ascii="Calibri" w:hAnsi="Calibri" w:cs="Calibri"/>
                <w:sz w:val="22"/>
                <w:szCs w:val="22"/>
              </w:rPr>
              <w:t>3</w:t>
            </w:r>
          </w:p>
        </w:tc>
        <w:tc>
          <w:tcPr>
            <w:tcW w:w="1801" w:type="dxa"/>
            <w:tcBorders>
              <w:top w:val="single" w:sz="4" w:space="0" w:color="auto"/>
              <w:left w:val="single" w:sz="4" w:space="0" w:color="auto"/>
              <w:bottom w:val="single" w:sz="4" w:space="0" w:color="auto"/>
              <w:right w:val="single" w:sz="4" w:space="0" w:color="auto"/>
            </w:tcBorders>
          </w:tcPr>
          <w:p w14:paraId="15D308EA" w14:textId="7DC8F15B" w:rsidR="000D1CAD" w:rsidRPr="000522C6" w:rsidRDefault="000D1CAD" w:rsidP="000D1CAD">
            <w:pPr>
              <w:rPr>
                <w:rFonts w:ascii="Calibri" w:hAnsi="Calibri" w:cs="Calibri"/>
                <w:sz w:val="22"/>
                <w:szCs w:val="22"/>
              </w:rPr>
            </w:pPr>
            <w:r>
              <w:rPr>
                <w:rFonts w:ascii="Calibri" w:hAnsi="Calibri" w:cs="Calibri"/>
                <w:sz w:val="22"/>
                <w:szCs w:val="22"/>
              </w:rPr>
              <w:t>9</w:t>
            </w:r>
          </w:p>
        </w:tc>
        <w:tc>
          <w:tcPr>
            <w:tcW w:w="4334"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D1CAD" w:rsidRPr="007E225C" w14:paraId="52F8F40D" w14:textId="77777777" w:rsidTr="001C1761">
              <w:trPr>
                <w:tblCellSpacing w:w="15" w:type="dxa"/>
              </w:trPr>
              <w:tc>
                <w:tcPr>
                  <w:tcW w:w="0" w:type="auto"/>
                  <w:vAlign w:val="center"/>
                  <w:hideMark/>
                </w:tcPr>
                <w:p w14:paraId="20E02BB1" w14:textId="77777777" w:rsidR="000D1CAD" w:rsidRPr="007E225C" w:rsidRDefault="000D1CAD" w:rsidP="000D1CAD">
                  <w:pPr>
                    <w:rPr>
                      <w:rFonts w:ascii="Calibri" w:hAnsi="Calibri" w:cs="Calibri"/>
                      <w:sz w:val="22"/>
                      <w:szCs w:val="22"/>
                    </w:rPr>
                  </w:pPr>
                </w:p>
              </w:tc>
            </w:tr>
          </w:tbl>
          <w:p w14:paraId="33B76CE4" w14:textId="77777777" w:rsidR="000D1CAD" w:rsidRPr="007E225C"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7E225C" w14:paraId="0EEBF94C" w14:textId="77777777" w:rsidTr="001C1761">
              <w:trPr>
                <w:tblCellSpacing w:w="15" w:type="dxa"/>
              </w:trPr>
              <w:tc>
                <w:tcPr>
                  <w:tcW w:w="0" w:type="auto"/>
                  <w:vAlign w:val="center"/>
                  <w:hideMark/>
                </w:tcPr>
                <w:p w14:paraId="1ED93C53" w14:textId="77777777" w:rsidR="000D1CAD" w:rsidRPr="007E225C" w:rsidRDefault="000D1CAD" w:rsidP="000D1CAD">
                  <w:pPr>
                    <w:rPr>
                      <w:rFonts w:ascii="Calibri" w:hAnsi="Calibri" w:cs="Calibri"/>
                      <w:sz w:val="22"/>
                      <w:szCs w:val="22"/>
                    </w:rPr>
                  </w:pPr>
                  <w:r w:rsidRPr="007E225C">
                    <w:rPr>
                      <w:rFonts w:ascii="Calibri" w:hAnsi="Calibri" w:cs="Calibri"/>
                      <w:sz w:val="22"/>
                      <w:szCs w:val="22"/>
                    </w:rPr>
                    <w:lastRenderedPageBreak/>
                    <w:t>• Suitable first aid provision will be available.</w:t>
                  </w:r>
                  <w:r w:rsidRPr="007E225C">
                    <w:rPr>
                      <w:rFonts w:ascii="Calibri" w:hAnsi="Calibri" w:cs="Calibri"/>
                      <w:sz w:val="22"/>
                      <w:szCs w:val="22"/>
                    </w:rPr>
                    <w:br/>
                    <w:t>• First aid equipment will be inspected regularly and replenished as necessary.</w:t>
                  </w:r>
                  <w:r w:rsidRPr="007E225C">
                    <w:rPr>
                      <w:rFonts w:ascii="Calibri" w:hAnsi="Calibri" w:cs="Calibri"/>
                      <w:sz w:val="22"/>
                      <w:szCs w:val="22"/>
                    </w:rPr>
                    <w:br/>
                    <w:t>• Emergency contact information will be displayed where appropriate.</w:t>
                  </w:r>
                  <w:r w:rsidRPr="007E225C">
                    <w:rPr>
                      <w:rFonts w:ascii="Calibri" w:hAnsi="Calibri" w:cs="Calibri"/>
                      <w:sz w:val="22"/>
                      <w:szCs w:val="22"/>
                    </w:rPr>
                    <w:br/>
                    <w:t>• Accidents and incidents will be recorded in accordance with company procedures.</w:t>
                  </w:r>
                </w:p>
              </w:tc>
            </w:tr>
          </w:tbl>
          <w:p w14:paraId="79FFC4A8" w14:textId="576E7528"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642851DF" w14:textId="0DC7947B" w:rsidR="000D1CAD" w:rsidRPr="000522C6"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79D9C721" w14:textId="3C97EB2E" w:rsidR="000D1CAD" w:rsidRPr="000522C6" w:rsidRDefault="000D1CAD" w:rsidP="000D1CAD">
            <w:pPr>
              <w:rPr>
                <w:rFonts w:ascii="Calibri" w:hAnsi="Calibri" w:cs="Calibri"/>
                <w:sz w:val="22"/>
                <w:szCs w:val="22"/>
              </w:rPr>
            </w:pPr>
            <w:r>
              <w:rPr>
                <w:rFonts w:ascii="Calibri" w:hAnsi="Calibri" w:cs="Calibri"/>
                <w:sz w:val="22"/>
                <w:szCs w:val="22"/>
              </w:rPr>
              <w:t>3</w:t>
            </w:r>
          </w:p>
        </w:tc>
        <w:tc>
          <w:tcPr>
            <w:tcW w:w="1552" w:type="dxa"/>
            <w:tcBorders>
              <w:top w:val="single" w:sz="4" w:space="0" w:color="auto"/>
              <w:left w:val="single" w:sz="4" w:space="0" w:color="auto"/>
              <w:bottom w:val="single" w:sz="4" w:space="0" w:color="auto"/>
              <w:right w:val="single" w:sz="4" w:space="0" w:color="auto"/>
            </w:tcBorders>
          </w:tcPr>
          <w:p w14:paraId="32B92524" w14:textId="2B261BE7" w:rsidR="000D1CAD" w:rsidRPr="000522C6" w:rsidRDefault="000D1CAD" w:rsidP="000D1CAD">
            <w:pPr>
              <w:rPr>
                <w:rFonts w:ascii="Calibri" w:hAnsi="Calibri" w:cs="Calibri"/>
                <w:sz w:val="22"/>
                <w:szCs w:val="22"/>
              </w:rPr>
            </w:pPr>
            <w:r>
              <w:rPr>
                <w:rFonts w:ascii="Calibri" w:hAnsi="Calibri" w:cs="Calibri"/>
                <w:sz w:val="22"/>
                <w:szCs w:val="22"/>
              </w:rPr>
              <w:t>3</w:t>
            </w:r>
          </w:p>
        </w:tc>
      </w:tr>
      <w:tr w:rsidR="000D1CAD" w:rsidRPr="000522C6" w14:paraId="0F14EC8F" w14:textId="77777777" w:rsidTr="008A6542">
        <w:tc>
          <w:tcPr>
            <w:tcW w:w="2660" w:type="dxa"/>
            <w:tcBorders>
              <w:top w:val="single" w:sz="4" w:space="0" w:color="auto"/>
              <w:left w:val="single" w:sz="4" w:space="0" w:color="auto"/>
              <w:bottom w:val="single" w:sz="4" w:space="0" w:color="auto"/>
              <w:right w:val="single" w:sz="4" w:space="0" w:color="auto"/>
            </w:tcBorders>
          </w:tcPr>
          <w:p w14:paraId="41BCBE2F" w14:textId="60777634" w:rsidR="000D1CAD" w:rsidRPr="000522C6" w:rsidRDefault="000D1CAD" w:rsidP="000D1CAD">
            <w:pPr>
              <w:rPr>
                <w:rFonts w:ascii="Calibri" w:hAnsi="Calibri" w:cs="Calibri"/>
                <w:sz w:val="22"/>
                <w:szCs w:val="22"/>
              </w:rPr>
            </w:pPr>
            <w:r w:rsidRPr="002E716A">
              <w:rPr>
                <w:rFonts w:ascii="Calibri" w:hAnsi="Calibri" w:cs="Calibri"/>
                <w:sz w:val="22"/>
                <w:szCs w:val="22"/>
              </w:rPr>
              <w:t>Legionella</w:t>
            </w:r>
          </w:p>
        </w:tc>
        <w:tc>
          <w:tcPr>
            <w:tcW w:w="2181" w:type="dxa"/>
            <w:tcBorders>
              <w:top w:val="single" w:sz="4" w:space="0" w:color="auto"/>
              <w:left w:val="single" w:sz="4" w:space="0" w:color="auto"/>
              <w:bottom w:val="single" w:sz="4" w:space="0" w:color="auto"/>
              <w:right w:val="single" w:sz="4" w:space="0" w:color="auto"/>
            </w:tcBorders>
          </w:tcPr>
          <w:p w14:paraId="00D8F841" w14:textId="70093EBD" w:rsidR="000D1CAD" w:rsidRPr="000522C6" w:rsidRDefault="000D1CAD" w:rsidP="000D1CAD">
            <w:pPr>
              <w:rPr>
                <w:rFonts w:ascii="Calibri" w:hAnsi="Calibri" w:cs="Calibri"/>
                <w:sz w:val="22"/>
                <w:szCs w:val="22"/>
              </w:rPr>
            </w:pPr>
            <w:r w:rsidRPr="00454344">
              <w:rPr>
                <w:rFonts w:ascii="Calibri" w:hAnsi="Calibri" w:cs="Calibri"/>
                <w:sz w:val="22"/>
                <w:szCs w:val="22"/>
              </w:rPr>
              <w:t>Building users, contractors</w:t>
            </w:r>
          </w:p>
        </w:tc>
        <w:tc>
          <w:tcPr>
            <w:tcW w:w="473" w:type="dxa"/>
            <w:tcBorders>
              <w:top w:val="single" w:sz="4" w:space="0" w:color="auto"/>
              <w:left w:val="single" w:sz="4" w:space="0" w:color="auto"/>
              <w:bottom w:val="single" w:sz="4" w:space="0" w:color="auto"/>
              <w:right w:val="single" w:sz="4" w:space="0" w:color="auto"/>
            </w:tcBorders>
          </w:tcPr>
          <w:p w14:paraId="1EB88DA9" w14:textId="2DB8BFFD"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291F6124" w14:textId="23AA12F8"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33DE71C4" w14:textId="4EA68790" w:rsidR="000D1CAD" w:rsidRPr="000522C6"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77BF3990" w14:textId="65AB867D" w:rsidR="000D1CAD" w:rsidRPr="000522C6" w:rsidRDefault="000D1CAD" w:rsidP="000D1CAD">
            <w:pPr>
              <w:rPr>
                <w:rFonts w:ascii="Calibri" w:hAnsi="Calibri" w:cs="Calibri"/>
                <w:sz w:val="22"/>
                <w:szCs w:val="22"/>
              </w:rPr>
            </w:pPr>
            <w:r w:rsidRPr="00EB69E6">
              <w:rPr>
                <w:rFonts w:ascii="Calibri" w:hAnsi="Calibri" w:cs="Calibri"/>
                <w:sz w:val="22"/>
                <w:szCs w:val="22"/>
              </w:rPr>
              <w:t>• Water systems will be managed in accordance with a suitable Legionella Risk Assessment.</w:t>
            </w:r>
            <w:r w:rsidRPr="00EB69E6">
              <w:rPr>
                <w:rFonts w:ascii="Calibri" w:hAnsi="Calibri" w:cs="Calibri"/>
                <w:sz w:val="22"/>
                <w:szCs w:val="22"/>
              </w:rPr>
              <w:br/>
              <w:t>• Required inspections, monitoring and maintenance will be completed.</w:t>
            </w:r>
            <w:r w:rsidRPr="00EB69E6">
              <w:rPr>
                <w:rFonts w:ascii="Calibri" w:hAnsi="Calibri" w:cs="Calibri"/>
                <w:sz w:val="22"/>
                <w:szCs w:val="22"/>
              </w:rPr>
              <w:br/>
              <w:t>• Records will be retained.</w:t>
            </w:r>
            <w:r w:rsidRPr="00EB69E6">
              <w:rPr>
                <w:rFonts w:ascii="Calibri" w:hAnsi="Calibri" w:cs="Calibri"/>
                <w:sz w:val="22"/>
                <w:szCs w:val="22"/>
              </w:rPr>
              <w:br/>
              <w:t>• Any remedial works identified will be completed promptly.</w:t>
            </w:r>
          </w:p>
        </w:tc>
        <w:tc>
          <w:tcPr>
            <w:tcW w:w="446" w:type="dxa"/>
            <w:tcBorders>
              <w:top w:val="single" w:sz="4" w:space="0" w:color="auto"/>
              <w:left w:val="single" w:sz="4" w:space="0" w:color="auto"/>
              <w:bottom w:val="single" w:sz="4" w:space="0" w:color="auto"/>
              <w:right w:val="single" w:sz="4" w:space="0" w:color="auto"/>
            </w:tcBorders>
          </w:tcPr>
          <w:p w14:paraId="7E104B32" w14:textId="005347D3"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5221CBC0" w14:textId="15F71809"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75927810" w14:textId="4361D575"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41B8DCFF" w14:textId="77777777" w:rsidTr="008A6542">
        <w:tc>
          <w:tcPr>
            <w:tcW w:w="2660" w:type="dxa"/>
            <w:tcBorders>
              <w:top w:val="single" w:sz="4" w:space="0" w:color="auto"/>
              <w:left w:val="single" w:sz="4" w:space="0" w:color="auto"/>
              <w:bottom w:val="single" w:sz="4" w:space="0" w:color="auto"/>
              <w:right w:val="single" w:sz="4" w:space="0" w:color="auto"/>
            </w:tcBorders>
          </w:tcPr>
          <w:p w14:paraId="30C3EF69" w14:textId="2977AE78" w:rsidR="000D1CAD" w:rsidRPr="000522C6" w:rsidRDefault="000D1CAD" w:rsidP="000D1CAD">
            <w:pPr>
              <w:rPr>
                <w:rFonts w:ascii="Calibri" w:hAnsi="Calibri" w:cs="Calibri"/>
                <w:sz w:val="22"/>
                <w:szCs w:val="22"/>
              </w:rPr>
            </w:pPr>
            <w:r w:rsidRPr="002E716A">
              <w:rPr>
                <w:rFonts w:ascii="Calibri" w:hAnsi="Calibri" w:cs="Calibri"/>
                <w:sz w:val="22"/>
                <w:szCs w:val="22"/>
              </w:rPr>
              <w:t>Asbestos</w:t>
            </w:r>
          </w:p>
        </w:tc>
        <w:tc>
          <w:tcPr>
            <w:tcW w:w="2181" w:type="dxa"/>
            <w:tcBorders>
              <w:top w:val="single" w:sz="4" w:space="0" w:color="auto"/>
              <w:left w:val="single" w:sz="4" w:space="0" w:color="auto"/>
              <w:bottom w:val="single" w:sz="4" w:space="0" w:color="auto"/>
              <w:right w:val="single" w:sz="4" w:space="0" w:color="auto"/>
            </w:tcBorders>
          </w:tcPr>
          <w:p w14:paraId="67C4513B" w14:textId="1B46B697" w:rsidR="000D1CAD" w:rsidRPr="000522C6" w:rsidRDefault="000D1CAD" w:rsidP="000D1CAD">
            <w:pPr>
              <w:rPr>
                <w:rFonts w:ascii="Calibri" w:hAnsi="Calibri" w:cs="Calibri"/>
                <w:sz w:val="22"/>
                <w:szCs w:val="22"/>
              </w:rPr>
            </w:pPr>
            <w:r w:rsidRPr="00454344">
              <w:rPr>
                <w:rFonts w:ascii="Calibri" w:hAnsi="Calibri" w:cs="Calibri"/>
                <w:sz w:val="22"/>
                <w:szCs w:val="22"/>
              </w:rPr>
              <w:t>Contractors, maintenance personnel, building users</w:t>
            </w:r>
          </w:p>
        </w:tc>
        <w:tc>
          <w:tcPr>
            <w:tcW w:w="473" w:type="dxa"/>
            <w:tcBorders>
              <w:top w:val="single" w:sz="4" w:space="0" w:color="auto"/>
              <w:left w:val="single" w:sz="4" w:space="0" w:color="auto"/>
              <w:bottom w:val="single" w:sz="4" w:space="0" w:color="auto"/>
              <w:right w:val="single" w:sz="4" w:space="0" w:color="auto"/>
            </w:tcBorders>
          </w:tcPr>
          <w:p w14:paraId="716D2636" w14:textId="02D776AE" w:rsidR="000D1CAD" w:rsidRPr="000522C6"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035FE766" w14:textId="1EF0B10D" w:rsidR="000D1CAD" w:rsidRPr="000522C6" w:rsidRDefault="000D1CAD" w:rsidP="000D1CAD">
            <w:pPr>
              <w:rPr>
                <w:rFonts w:ascii="Calibri" w:hAnsi="Calibri" w:cs="Calibri"/>
                <w:sz w:val="22"/>
                <w:szCs w:val="22"/>
              </w:rPr>
            </w:pPr>
            <w:r>
              <w:rPr>
                <w:rFonts w:ascii="Calibri" w:hAnsi="Calibri" w:cs="Calibri"/>
                <w:sz w:val="22"/>
                <w:szCs w:val="22"/>
              </w:rPr>
              <w:t>5</w:t>
            </w:r>
          </w:p>
        </w:tc>
        <w:tc>
          <w:tcPr>
            <w:tcW w:w="1801" w:type="dxa"/>
            <w:tcBorders>
              <w:top w:val="single" w:sz="4" w:space="0" w:color="auto"/>
              <w:left w:val="single" w:sz="4" w:space="0" w:color="auto"/>
              <w:bottom w:val="single" w:sz="4" w:space="0" w:color="auto"/>
              <w:right w:val="single" w:sz="4" w:space="0" w:color="auto"/>
            </w:tcBorders>
          </w:tcPr>
          <w:p w14:paraId="113CD840" w14:textId="12C51047" w:rsidR="000D1CAD" w:rsidRPr="000522C6" w:rsidRDefault="000D1CAD" w:rsidP="000D1CAD">
            <w:pPr>
              <w:rPr>
                <w:rFonts w:ascii="Calibri" w:hAnsi="Calibri" w:cs="Calibri"/>
                <w:sz w:val="22"/>
                <w:szCs w:val="22"/>
              </w:rPr>
            </w:pPr>
            <w:r>
              <w:rPr>
                <w:rFonts w:ascii="Calibri" w:hAnsi="Calibri" w:cs="Calibri"/>
                <w:sz w:val="22"/>
                <w:szCs w:val="22"/>
              </w:rPr>
              <w:t>15</w:t>
            </w:r>
          </w:p>
        </w:tc>
        <w:tc>
          <w:tcPr>
            <w:tcW w:w="4334" w:type="dxa"/>
            <w:tcBorders>
              <w:top w:val="single" w:sz="4" w:space="0" w:color="auto"/>
              <w:left w:val="single" w:sz="4" w:space="0" w:color="auto"/>
              <w:bottom w:val="single" w:sz="4" w:space="0" w:color="auto"/>
              <w:right w:val="single" w:sz="4" w:space="0" w:color="auto"/>
            </w:tcBorders>
          </w:tcPr>
          <w:p w14:paraId="2D0E2206" w14:textId="77777777" w:rsidR="000D1CAD" w:rsidRPr="00EB69E6"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EB69E6" w14:paraId="27295EB4" w14:textId="77777777" w:rsidTr="001C1761">
              <w:trPr>
                <w:tblCellSpacing w:w="15" w:type="dxa"/>
              </w:trPr>
              <w:tc>
                <w:tcPr>
                  <w:tcW w:w="0" w:type="auto"/>
                  <w:vAlign w:val="center"/>
                  <w:hideMark/>
                </w:tcPr>
                <w:p w14:paraId="123C1CCB" w14:textId="77777777" w:rsidR="000D1CAD" w:rsidRPr="00EB69E6" w:rsidRDefault="000D1CAD" w:rsidP="000D1CAD">
                  <w:pPr>
                    <w:rPr>
                      <w:rFonts w:ascii="Calibri" w:hAnsi="Calibri" w:cs="Calibri"/>
                      <w:sz w:val="22"/>
                      <w:szCs w:val="22"/>
                    </w:rPr>
                  </w:pPr>
                  <w:r w:rsidRPr="00EB69E6">
                    <w:rPr>
                      <w:rFonts w:ascii="Calibri" w:hAnsi="Calibri" w:cs="Calibri"/>
                      <w:sz w:val="22"/>
                      <w:szCs w:val="22"/>
                    </w:rPr>
                    <w:t>• An asbestos survey and register will be maintained where applicable.</w:t>
                  </w:r>
                  <w:r w:rsidRPr="00EB69E6">
                    <w:rPr>
                      <w:rFonts w:ascii="Calibri" w:hAnsi="Calibri" w:cs="Calibri"/>
                      <w:sz w:val="22"/>
                      <w:szCs w:val="22"/>
                    </w:rPr>
                    <w:br/>
                    <w:t>• Contractors will be provided with asbestos information before commencing intrusive works.</w:t>
                  </w:r>
                  <w:r w:rsidRPr="00EB69E6">
                    <w:rPr>
                      <w:rFonts w:ascii="Calibri" w:hAnsi="Calibri" w:cs="Calibri"/>
                      <w:sz w:val="22"/>
                      <w:szCs w:val="22"/>
                    </w:rPr>
                    <w:br/>
                    <w:t>• Suspected asbestos-containing materials will not be disturbed.</w:t>
                  </w:r>
                  <w:r w:rsidRPr="00EB69E6">
                    <w:rPr>
                      <w:rFonts w:ascii="Calibri" w:hAnsi="Calibri" w:cs="Calibri"/>
                      <w:sz w:val="22"/>
                      <w:szCs w:val="22"/>
                    </w:rPr>
                    <w:br/>
                    <w:t>• Asbestos management arrangements will be reviewed periodically.</w:t>
                  </w:r>
                </w:p>
              </w:tc>
            </w:tr>
          </w:tbl>
          <w:p w14:paraId="6640B875" w14:textId="653D45F0"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5BF15CF5" w14:textId="7922F9C0"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558817E4" w14:textId="4DD43D33" w:rsidR="000D1CAD" w:rsidRPr="000522C6" w:rsidRDefault="000D1CAD" w:rsidP="000D1CAD">
            <w:pPr>
              <w:rPr>
                <w:rFonts w:ascii="Calibri" w:hAnsi="Calibri" w:cs="Calibri"/>
                <w:sz w:val="22"/>
                <w:szCs w:val="22"/>
              </w:rPr>
            </w:pPr>
            <w:r>
              <w:rPr>
                <w:rFonts w:ascii="Calibri" w:hAnsi="Calibri" w:cs="Calibri"/>
                <w:sz w:val="22"/>
                <w:szCs w:val="22"/>
              </w:rPr>
              <w:t>5</w:t>
            </w:r>
          </w:p>
        </w:tc>
        <w:tc>
          <w:tcPr>
            <w:tcW w:w="1552" w:type="dxa"/>
            <w:tcBorders>
              <w:top w:val="single" w:sz="4" w:space="0" w:color="auto"/>
              <w:left w:val="single" w:sz="4" w:space="0" w:color="auto"/>
              <w:bottom w:val="single" w:sz="4" w:space="0" w:color="auto"/>
              <w:right w:val="single" w:sz="4" w:space="0" w:color="auto"/>
            </w:tcBorders>
          </w:tcPr>
          <w:p w14:paraId="61096D74" w14:textId="623CB081" w:rsidR="000D1CAD" w:rsidRPr="000522C6" w:rsidRDefault="000D1CAD" w:rsidP="000D1CAD">
            <w:pPr>
              <w:rPr>
                <w:rFonts w:ascii="Calibri" w:hAnsi="Calibri" w:cs="Calibri"/>
                <w:sz w:val="22"/>
                <w:szCs w:val="22"/>
              </w:rPr>
            </w:pPr>
            <w:r>
              <w:rPr>
                <w:rFonts w:ascii="Calibri" w:hAnsi="Calibri" w:cs="Calibri"/>
                <w:sz w:val="22"/>
                <w:szCs w:val="22"/>
              </w:rPr>
              <w:t>5</w:t>
            </w:r>
          </w:p>
        </w:tc>
      </w:tr>
      <w:tr w:rsidR="000D1CAD" w:rsidRPr="000522C6" w14:paraId="081B1A72" w14:textId="77777777" w:rsidTr="008A6542">
        <w:tc>
          <w:tcPr>
            <w:tcW w:w="2660" w:type="dxa"/>
            <w:tcBorders>
              <w:top w:val="single" w:sz="4" w:space="0" w:color="auto"/>
              <w:left w:val="single" w:sz="4" w:space="0" w:color="auto"/>
              <w:bottom w:val="single" w:sz="4" w:space="0" w:color="auto"/>
              <w:right w:val="single" w:sz="4" w:space="0" w:color="auto"/>
            </w:tcBorders>
          </w:tcPr>
          <w:p w14:paraId="6C030504" w14:textId="470C9B15" w:rsidR="000D1CAD" w:rsidRPr="000522C6" w:rsidRDefault="000D1CAD" w:rsidP="000D1CAD">
            <w:pPr>
              <w:rPr>
                <w:rFonts w:ascii="Calibri" w:hAnsi="Calibri" w:cs="Calibri"/>
                <w:sz w:val="22"/>
                <w:szCs w:val="22"/>
              </w:rPr>
            </w:pPr>
            <w:r w:rsidRPr="002E716A">
              <w:rPr>
                <w:rFonts w:ascii="Calibri" w:hAnsi="Calibri" w:cs="Calibri"/>
                <w:sz w:val="22"/>
                <w:szCs w:val="22"/>
              </w:rPr>
              <w:t>Accessibility</w:t>
            </w:r>
          </w:p>
        </w:tc>
        <w:tc>
          <w:tcPr>
            <w:tcW w:w="2181" w:type="dxa"/>
            <w:tcBorders>
              <w:top w:val="single" w:sz="4" w:space="0" w:color="auto"/>
              <w:left w:val="single" w:sz="4" w:space="0" w:color="auto"/>
              <w:bottom w:val="single" w:sz="4" w:space="0" w:color="auto"/>
              <w:right w:val="single" w:sz="4" w:space="0" w:color="auto"/>
            </w:tcBorders>
          </w:tcPr>
          <w:p w14:paraId="4D4C430B" w14:textId="77777777" w:rsidR="000D1CAD" w:rsidRPr="00454344"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tblGrid>
            <w:tr w:rsidR="000D1CAD" w:rsidRPr="00454344" w14:paraId="10F6292D" w14:textId="77777777" w:rsidTr="001C1761">
              <w:trPr>
                <w:tblCellSpacing w:w="15" w:type="dxa"/>
              </w:trPr>
              <w:tc>
                <w:tcPr>
                  <w:tcW w:w="0" w:type="auto"/>
                  <w:vAlign w:val="center"/>
                  <w:hideMark/>
                </w:tcPr>
                <w:p w14:paraId="01B4D258" w14:textId="77777777" w:rsidR="000D1CAD" w:rsidRPr="00454344" w:rsidRDefault="000D1CAD" w:rsidP="000D1CAD">
                  <w:pPr>
                    <w:rPr>
                      <w:rFonts w:ascii="Calibri" w:hAnsi="Calibri" w:cs="Calibri"/>
                      <w:sz w:val="22"/>
                      <w:szCs w:val="22"/>
                    </w:rPr>
                  </w:pPr>
                  <w:r w:rsidRPr="00454344">
                    <w:rPr>
                      <w:rFonts w:ascii="Calibri" w:hAnsi="Calibri" w:cs="Calibri"/>
                      <w:sz w:val="22"/>
                      <w:szCs w:val="22"/>
                    </w:rPr>
                    <w:t>Disabled users, visitors</w:t>
                  </w:r>
                </w:p>
              </w:tc>
            </w:tr>
          </w:tbl>
          <w:p w14:paraId="4AE45740" w14:textId="7E94FEAE" w:rsidR="000D1CAD" w:rsidRPr="000522C6" w:rsidRDefault="000D1CAD" w:rsidP="000D1CAD">
            <w:pPr>
              <w:rPr>
                <w:rFonts w:ascii="Calibri" w:hAnsi="Calibri" w:cs="Calibri"/>
                <w:sz w:val="22"/>
                <w:szCs w:val="22"/>
              </w:rPr>
            </w:pPr>
          </w:p>
        </w:tc>
        <w:tc>
          <w:tcPr>
            <w:tcW w:w="473" w:type="dxa"/>
            <w:tcBorders>
              <w:top w:val="single" w:sz="4" w:space="0" w:color="auto"/>
              <w:left w:val="single" w:sz="4" w:space="0" w:color="auto"/>
              <w:bottom w:val="single" w:sz="4" w:space="0" w:color="auto"/>
              <w:right w:val="single" w:sz="4" w:space="0" w:color="auto"/>
            </w:tcBorders>
          </w:tcPr>
          <w:p w14:paraId="34F40233" w14:textId="4E966776" w:rsidR="000D1CAD" w:rsidRPr="000522C6" w:rsidRDefault="000D1CAD" w:rsidP="000D1CAD">
            <w:pPr>
              <w:rPr>
                <w:rFonts w:ascii="Calibri" w:hAnsi="Calibri" w:cs="Calibri"/>
                <w:sz w:val="22"/>
                <w:szCs w:val="22"/>
              </w:rPr>
            </w:pPr>
            <w:r>
              <w:rPr>
                <w:rFonts w:ascii="Calibri" w:hAnsi="Calibri" w:cs="Calibri"/>
                <w:sz w:val="22"/>
                <w:szCs w:val="22"/>
              </w:rPr>
              <w:t>2</w:t>
            </w:r>
          </w:p>
        </w:tc>
        <w:tc>
          <w:tcPr>
            <w:tcW w:w="449" w:type="dxa"/>
            <w:tcBorders>
              <w:top w:val="single" w:sz="4" w:space="0" w:color="auto"/>
              <w:left w:val="single" w:sz="4" w:space="0" w:color="auto"/>
              <w:bottom w:val="single" w:sz="4" w:space="0" w:color="auto"/>
              <w:right w:val="single" w:sz="4" w:space="0" w:color="auto"/>
            </w:tcBorders>
          </w:tcPr>
          <w:p w14:paraId="1005311A" w14:textId="7B0BE89D" w:rsidR="000D1CAD" w:rsidRPr="000522C6"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32396C5E" w14:textId="12E7CB92" w:rsidR="000D1CAD" w:rsidRPr="000522C6" w:rsidRDefault="000D1CAD" w:rsidP="000D1CAD">
            <w:pPr>
              <w:rPr>
                <w:rFonts w:ascii="Calibri" w:hAnsi="Calibri" w:cs="Calibri"/>
                <w:sz w:val="22"/>
                <w:szCs w:val="22"/>
              </w:rPr>
            </w:pPr>
            <w:r>
              <w:rPr>
                <w:rFonts w:ascii="Calibri" w:hAnsi="Calibri" w:cs="Calibri"/>
                <w:sz w:val="22"/>
                <w:szCs w:val="22"/>
              </w:rPr>
              <w:t>8</w:t>
            </w:r>
          </w:p>
        </w:tc>
        <w:tc>
          <w:tcPr>
            <w:tcW w:w="4334" w:type="dxa"/>
            <w:tcBorders>
              <w:top w:val="single" w:sz="4" w:space="0" w:color="auto"/>
              <w:left w:val="single" w:sz="4" w:space="0" w:color="auto"/>
              <w:bottom w:val="single" w:sz="4" w:space="0" w:color="auto"/>
              <w:right w:val="single" w:sz="4" w:space="0" w:color="auto"/>
            </w:tcBorders>
          </w:tcPr>
          <w:p w14:paraId="61794F51" w14:textId="77777777" w:rsidR="000D1CAD" w:rsidRPr="00EB69E6"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EB69E6" w14:paraId="34D469A3" w14:textId="77777777" w:rsidTr="001C1761">
              <w:trPr>
                <w:tblCellSpacing w:w="15" w:type="dxa"/>
              </w:trPr>
              <w:tc>
                <w:tcPr>
                  <w:tcW w:w="0" w:type="auto"/>
                  <w:vAlign w:val="center"/>
                  <w:hideMark/>
                </w:tcPr>
                <w:p w14:paraId="05E4C7DF" w14:textId="77777777" w:rsidR="000D1CAD" w:rsidRPr="00EB69E6" w:rsidRDefault="000D1CAD" w:rsidP="000D1CAD">
                  <w:pPr>
                    <w:rPr>
                      <w:rFonts w:ascii="Calibri" w:hAnsi="Calibri" w:cs="Calibri"/>
                      <w:sz w:val="22"/>
                      <w:szCs w:val="22"/>
                    </w:rPr>
                  </w:pPr>
                  <w:r w:rsidRPr="00EB69E6">
                    <w:rPr>
                      <w:rFonts w:ascii="Calibri" w:hAnsi="Calibri" w:cs="Calibri"/>
                      <w:sz w:val="22"/>
                      <w:szCs w:val="22"/>
                    </w:rPr>
                    <w:t>• Access and egress routes will be maintained in a safe condition.</w:t>
                  </w:r>
                  <w:r w:rsidRPr="00EB69E6">
                    <w:rPr>
                      <w:rFonts w:ascii="Calibri" w:hAnsi="Calibri" w:cs="Calibri"/>
                      <w:sz w:val="22"/>
                      <w:szCs w:val="22"/>
                    </w:rPr>
                    <w:br/>
                    <w:t>• Accessible entrances and facilities will remain available during occupation where reasonably practicable.</w:t>
                  </w:r>
                  <w:r w:rsidRPr="00EB69E6">
                    <w:rPr>
                      <w:rFonts w:ascii="Calibri" w:hAnsi="Calibri" w:cs="Calibri"/>
                      <w:sz w:val="22"/>
                      <w:szCs w:val="22"/>
                    </w:rPr>
                    <w:br/>
                  </w:r>
                  <w:r w:rsidRPr="00EB69E6">
                    <w:rPr>
                      <w:rFonts w:ascii="Calibri" w:hAnsi="Calibri" w:cs="Calibri"/>
                      <w:sz w:val="22"/>
                      <w:szCs w:val="22"/>
                    </w:rPr>
                    <w:lastRenderedPageBreak/>
                    <w:t>• Appropriate signage will be maintained.</w:t>
                  </w:r>
                  <w:r w:rsidRPr="00EB69E6">
                    <w:rPr>
                      <w:rFonts w:ascii="Calibri" w:hAnsi="Calibri" w:cs="Calibri"/>
                      <w:sz w:val="22"/>
                      <w:szCs w:val="22"/>
                    </w:rPr>
                    <w:br/>
                    <w:t>• Defects affecting accessibility will be reported and rectified.</w:t>
                  </w:r>
                </w:p>
              </w:tc>
            </w:tr>
          </w:tbl>
          <w:p w14:paraId="5FFF1548" w14:textId="3C227228" w:rsidR="000D1CAD" w:rsidRPr="000522C6"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57E061C4" w14:textId="53E571D3" w:rsidR="000D1CAD" w:rsidRPr="000522C6"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56138AA5" w14:textId="244C7CCD" w:rsidR="000D1CAD" w:rsidRPr="000522C6"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46BAD21A" w14:textId="255C9373" w:rsidR="000D1CAD" w:rsidRPr="000522C6" w:rsidRDefault="000D1CAD" w:rsidP="000D1CAD">
            <w:pPr>
              <w:rPr>
                <w:rFonts w:ascii="Calibri" w:hAnsi="Calibri" w:cs="Calibri"/>
                <w:sz w:val="22"/>
                <w:szCs w:val="22"/>
              </w:rPr>
            </w:pPr>
            <w:r>
              <w:rPr>
                <w:rFonts w:ascii="Calibri" w:hAnsi="Calibri" w:cs="Calibri"/>
                <w:sz w:val="22"/>
                <w:szCs w:val="22"/>
              </w:rPr>
              <w:t>4</w:t>
            </w:r>
          </w:p>
        </w:tc>
      </w:tr>
      <w:tr w:rsidR="000D1CAD" w:rsidRPr="000522C6" w14:paraId="2AD18954" w14:textId="77777777" w:rsidTr="008A6542">
        <w:tc>
          <w:tcPr>
            <w:tcW w:w="2660" w:type="dxa"/>
            <w:tcBorders>
              <w:top w:val="single" w:sz="4" w:space="0" w:color="auto"/>
              <w:left w:val="single" w:sz="4" w:space="0" w:color="auto"/>
              <w:bottom w:val="single" w:sz="4" w:space="0" w:color="auto"/>
              <w:right w:val="single" w:sz="4" w:space="0" w:color="auto"/>
            </w:tcBorders>
          </w:tcPr>
          <w:p w14:paraId="2638EC04" w14:textId="7C37245F" w:rsidR="000D1CAD" w:rsidRPr="000522C6" w:rsidRDefault="000D1CAD" w:rsidP="000D1CAD">
            <w:pPr>
              <w:rPr>
                <w:rFonts w:ascii="Calibri" w:hAnsi="Calibri" w:cs="Calibri"/>
                <w:sz w:val="22"/>
                <w:szCs w:val="22"/>
              </w:rPr>
            </w:pPr>
            <w:r w:rsidRPr="002E716A">
              <w:rPr>
                <w:rFonts w:ascii="Calibri" w:hAnsi="Calibri" w:cs="Calibri"/>
                <w:sz w:val="22"/>
                <w:szCs w:val="22"/>
              </w:rPr>
              <w:t>Welfare Facilities</w:t>
            </w:r>
          </w:p>
        </w:tc>
        <w:tc>
          <w:tcPr>
            <w:tcW w:w="2181" w:type="dxa"/>
            <w:tcBorders>
              <w:top w:val="single" w:sz="4" w:space="0" w:color="auto"/>
              <w:left w:val="single" w:sz="4" w:space="0" w:color="auto"/>
              <w:bottom w:val="single" w:sz="4" w:space="0" w:color="auto"/>
              <w:right w:val="single" w:sz="4" w:space="0" w:color="auto"/>
            </w:tcBorders>
          </w:tcPr>
          <w:p w14:paraId="70C329E5" w14:textId="6B91677C" w:rsidR="000D1CAD" w:rsidRPr="000522C6" w:rsidRDefault="000D1CAD" w:rsidP="000D1CAD">
            <w:pPr>
              <w:rPr>
                <w:rFonts w:ascii="Calibri" w:hAnsi="Calibri" w:cs="Calibri"/>
                <w:sz w:val="22"/>
                <w:szCs w:val="22"/>
              </w:rPr>
            </w:pPr>
            <w:r w:rsidRPr="001B3524">
              <w:rPr>
                <w:rFonts w:ascii="Calibri" w:hAnsi="Calibri" w:cs="Calibri"/>
                <w:sz w:val="22"/>
                <w:szCs w:val="22"/>
              </w:rPr>
              <w:t>Building users and visitors</w:t>
            </w:r>
          </w:p>
        </w:tc>
        <w:tc>
          <w:tcPr>
            <w:tcW w:w="473" w:type="dxa"/>
            <w:tcBorders>
              <w:top w:val="single" w:sz="4" w:space="0" w:color="auto"/>
              <w:left w:val="single" w:sz="4" w:space="0" w:color="auto"/>
              <w:bottom w:val="single" w:sz="4" w:space="0" w:color="auto"/>
              <w:right w:val="single" w:sz="4" w:space="0" w:color="auto"/>
            </w:tcBorders>
          </w:tcPr>
          <w:p w14:paraId="0A2B2B3C" w14:textId="443BEF8A" w:rsidR="000D1CAD" w:rsidRPr="000522C6" w:rsidRDefault="000D1CAD" w:rsidP="000D1CAD">
            <w:pPr>
              <w:rPr>
                <w:rFonts w:ascii="Calibri" w:hAnsi="Calibri" w:cs="Calibri"/>
                <w:sz w:val="22"/>
                <w:szCs w:val="22"/>
              </w:rPr>
            </w:pPr>
            <w:r>
              <w:rPr>
                <w:rFonts w:ascii="Calibri" w:hAnsi="Calibri" w:cs="Calibri"/>
                <w:sz w:val="22"/>
                <w:szCs w:val="22"/>
              </w:rPr>
              <w:t>2</w:t>
            </w:r>
          </w:p>
        </w:tc>
        <w:tc>
          <w:tcPr>
            <w:tcW w:w="449" w:type="dxa"/>
            <w:tcBorders>
              <w:top w:val="single" w:sz="4" w:space="0" w:color="auto"/>
              <w:left w:val="single" w:sz="4" w:space="0" w:color="auto"/>
              <w:bottom w:val="single" w:sz="4" w:space="0" w:color="auto"/>
              <w:right w:val="single" w:sz="4" w:space="0" w:color="auto"/>
            </w:tcBorders>
          </w:tcPr>
          <w:p w14:paraId="352645C9" w14:textId="4A6165C3" w:rsidR="000D1CAD" w:rsidRPr="000522C6" w:rsidRDefault="000D1CAD" w:rsidP="000D1CAD">
            <w:pPr>
              <w:rPr>
                <w:rFonts w:ascii="Calibri" w:hAnsi="Calibri" w:cs="Calibri"/>
                <w:sz w:val="22"/>
                <w:szCs w:val="22"/>
              </w:rPr>
            </w:pPr>
            <w:r>
              <w:rPr>
                <w:rFonts w:ascii="Calibri" w:hAnsi="Calibri" w:cs="Calibri"/>
                <w:sz w:val="22"/>
                <w:szCs w:val="22"/>
              </w:rPr>
              <w:t>3</w:t>
            </w:r>
          </w:p>
        </w:tc>
        <w:tc>
          <w:tcPr>
            <w:tcW w:w="1801" w:type="dxa"/>
            <w:tcBorders>
              <w:top w:val="single" w:sz="4" w:space="0" w:color="auto"/>
              <w:left w:val="single" w:sz="4" w:space="0" w:color="auto"/>
              <w:bottom w:val="single" w:sz="4" w:space="0" w:color="auto"/>
              <w:right w:val="single" w:sz="4" w:space="0" w:color="auto"/>
            </w:tcBorders>
          </w:tcPr>
          <w:p w14:paraId="184FF136" w14:textId="1589C182" w:rsidR="000D1CAD" w:rsidRPr="000522C6" w:rsidRDefault="000D1CAD" w:rsidP="000D1CAD">
            <w:pPr>
              <w:rPr>
                <w:rFonts w:ascii="Calibri" w:hAnsi="Calibri" w:cs="Calibri"/>
                <w:sz w:val="22"/>
                <w:szCs w:val="22"/>
              </w:rPr>
            </w:pPr>
            <w:r>
              <w:rPr>
                <w:rFonts w:ascii="Calibri" w:hAnsi="Calibri" w:cs="Calibri"/>
                <w:sz w:val="22"/>
                <w:szCs w:val="22"/>
              </w:rPr>
              <w:t>6</w:t>
            </w:r>
          </w:p>
        </w:tc>
        <w:tc>
          <w:tcPr>
            <w:tcW w:w="4334" w:type="dxa"/>
            <w:tcBorders>
              <w:top w:val="single" w:sz="4" w:space="0" w:color="auto"/>
              <w:left w:val="single" w:sz="4" w:space="0" w:color="auto"/>
              <w:bottom w:val="single" w:sz="4" w:space="0" w:color="auto"/>
              <w:right w:val="single" w:sz="4" w:space="0" w:color="auto"/>
            </w:tcBorders>
          </w:tcPr>
          <w:p w14:paraId="60D15FA2" w14:textId="77777777" w:rsidR="000D1CAD" w:rsidRPr="00CF330B"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CF330B" w14:paraId="7382E81E" w14:textId="77777777" w:rsidTr="001C1761">
              <w:trPr>
                <w:tblCellSpacing w:w="15" w:type="dxa"/>
              </w:trPr>
              <w:tc>
                <w:tcPr>
                  <w:tcW w:w="0" w:type="auto"/>
                  <w:vAlign w:val="center"/>
                  <w:hideMark/>
                </w:tcPr>
                <w:p w14:paraId="5B4EA7A9" w14:textId="77777777" w:rsidR="000D1CAD" w:rsidRPr="00CF330B" w:rsidRDefault="000D1CAD" w:rsidP="000D1CAD">
                  <w:pPr>
                    <w:rPr>
                      <w:rFonts w:ascii="Calibri" w:hAnsi="Calibri" w:cs="Calibri"/>
                      <w:sz w:val="22"/>
                      <w:szCs w:val="22"/>
                    </w:rPr>
                  </w:pPr>
                  <w:r w:rsidRPr="00CF330B">
                    <w:rPr>
                      <w:rFonts w:ascii="Calibri" w:hAnsi="Calibri" w:cs="Calibri"/>
                      <w:sz w:val="22"/>
                      <w:szCs w:val="22"/>
                    </w:rPr>
                    <w:t>• Welfare facilities will be maintained in a clean and hygienic condition.</w:t>
                  </w:r>
                  <w:r w:rsidRPr="00CF330B">
                    <w:rPr>
                      <w:rFonts w:ascii="Calibri" w:hAnsi="Calibri" w:cs="Calibri"/>
                      <w:sz w:val="22"/>
                      <w:szCs w:val="22"/>
                    </w:rPr>
                    <w:br/>
                    <w:t>• Sanitary facilities will be regularly cleaned and maintained.</w:t>
                  </w:r>
                  <w:r w:rsidRPr="00CF330B">
                    <w:rPr>
                      <w:rFonts w:ascii="Calibri" w:hAnsi="Calibri" w:cs="Calibri"/>
                      <w:sz w:val="22"/>
                      <w:szCs w:val="22"/>
                    </w:rPr>
                    <w:br/>
                    <w:t>• Hot and cold running water will be provided where applicable.</w:t>
                  </w:r>
                  <w:r w:rsidRPr="00CF330B">
                    <w:rPr>
                      <w:rFonts w:ascii="Calibri" w:hAnsi="Calibri" w:cs="Calibri"/>
                      <w:sz w:val="22"/>
                      <w:szCs w:val="22"/>
                    </w:rPr>
                    <w:br/>
                    <w:t>• Defects will be reported and rectified promptly.</w:t>
                  </w:r>
                </w:p>
              </w:tc>
            </w:tr>
          </w:tbl>
          <w:p w14:paraId="4DE55924" w14:textId="36E26365" w:rsidR="000D1CAD" w:rsidRPr="00CF3F77"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7299A094" w14:textId="000FAC0E" w:rsidR="000D1CAD" w:rsidRPr="000522C6"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0AB23A31" w14:textId="744850F3" w:rsidR="000D1CAD" w:rsidRPr="000522C6" w:rsidRDefault="000D1CAD" w:rsidP="000D1CAD">
            <w:pPr>
              <w:rPr>
                <w:rFonts w:ascii="Calibri" w:hAnsi="Calibri" w:cs="Calibri"/>
                <w:sz w:val="22"/>
                <w:szCs w:val="22"/>
              </w:rPr>
            </w:pPr>
            <w:r>
              <w:rPr>
                <w:rFonts w:ascii="Calibri" w:hAnsi="Calibri" w:cs="Calibri"/>
                <w:sz w:val="22"/>
                <w:szCs w:val="22"/>
              </w:rPr>
              <w:t>3</w:t>
            </w:r>
          </w:p>
        </w:tc>
        <w:tc>
          <w:tcPr>
            <w:tcW w:w="1552" w:type="dxa"/>
            <w:tcBorders>
              <w:top w:val="single" w:sz="4" w:space="0" w:color="auto"/>
              <w:left w:val="single" w:sz="4" w:space="0" w:color="auto"/>
              <w:bottom w:val="single" w:sz="4" w:space="0" w:color="auto"/>
              <w:right w:val="single" w:sz="4" w:space="0" w:color="auto"/>
            </w:tcBorders>
          </w:tcPr>
          <w:p w14:paraId="726F16FB" w14:textId="15567F81" w:rsidR="000D1CAD" w:rsidRPr="000522C6" w:rsidRDefault="000D1CAD" w:rsidP="000D1CAD">
            <w:pPr>
              <w:rPr>
                <w:rFonts w:ascii="Calibri" w:hAnsi="Calibri" w:cs="Calibri"/>
                <w:sz w:val="22"/>
                <w:szCs w:val="22"/>
              </w:rPr>
            </w:pPr>
            <w:r>
              <w:rPr>
                <w:rFonts w:ascii="Calibri" w:hAnsi="Calibri" w:cs="Calibri"/>
                <w:sz w:val="22"/>
                <w:szCs w:val="22"/>
              </w:rPr>
              <w:t>3</w:t>
            </w:r>
          </w:p>
        </w:tc>
      </w:tr>
      <w:tr w:rsidR="000D1CAD" w:rsidRPr="000522C6" w14:paraId="5FF696D1" w14:textId="77777777" w:rsidTr="008A6542">
        <w:tc>
          <w:tcPr>
            <w:tcW w:w="2660" w:type="dxa"/>
            <w:tcBorders>
              <w:top w:val="single" w:sz="4" w:space="0" w:color="auto"/>
              <w:left w:val="single" w:sz="4" w:space="0" w:color="auto"/>
              <w:bottom w:val="single" w:sz="4" w:space="0" w:color="auto"/>
              <w:right w:val="single" w:sz="4" w:space="0" w:color="auto"/>
            </w:tcBorders>
          </w:tcPr>
          <w:p w14:paraId="3E66B06A" w14:textId="5FE2FF5B" w:rsidR="000D1CAD" w:rsidRDefault="000D1CAD" w:rsidP="000D1CAD">
            <w:pPr>
              <w:rPr>
                <w:rFonts w:ascii="Calibri" w:hAnsi="Calibri" w:cs="Calibri"/>
                <w:sz w:val="22"/>
                <w:szCs w:val="22"/>
              </w:rPr>
            </w:pPr>
            <w:r w:rsidRPr="002E716A">
              <w:rPr>
                <w:rFonts w:ascii="Calibri" w:hAnsi="Calibri" w:cs="Calibri"/>
                <w:sz w:val="22"/>
                <w:szCs w:val="22"/>
              </w:rPr>
              <w:t>Lone Working</w:t>
            </w:r>
          </w:p>
        </w:tc>
        <w:tc>
          <w:tcPr>
            <w:tcW w:w="2181" w:type="dxa"/>
            <w:tcBorders>
              <w:top w:val="single" w:sz="4" w:space="0" w:color="auto"/>
              <w:left w:val="single" w:sz="4" w:space="0" w:color="auto"/>
              <w:bottom w:val="single" w:sz="4" w:space="0" w:color="auto"/>
              <w:right w:val="single" w:sz="4" w:space="0" w:color="auto"/>
            </w:tcBorders>
          </w:tcPr>
          <w:p w14:paraId="048AA4C8" w14:textId="3266377B" w:rsidR="000D1CAD" w:rsidRPr="000522C6" w:rsidRDefault="000D1CAD" w:rsidP="000D1CAD">
            <w:pPr>
              <w:rPr>
                <w:rFonts w:ascii="Calibri" w:hAnsi="Calibri" w:cs="Calibri"/>
                <w:sz w:val="22"/>
                <w:szCs w:val="22"/>
              </w:rPr>
            </w:pPr>
            <w:r w:rsidRPr="001B3524">
              <w:rPr>
                <w:rFonts w:ascii="Calibri" w:hAnsi="Calibri" w:cs="Calibri"/>
                <w:sz w:val="22"/>
                <w:szCs w:val="22"/>
              </w:rPr>
              <w:t>Parish Council representatives, contractors</w:t>
            </w:r>
          </w:p>
        </w:tc>
        <w:tc>
          <w:tcPr>
            <w:tcW w:w="473" w:type="dxa"/>
            <w:tcBorders>
              <w:top w:val="single" w:sz="4" w:space="0" w:color="auto"/>
              <w:left w:val="single" w:sz="4" w:space="0" w:color="auto"/>
              <w:bottom w:val="single" w:sz="4" w:space="0" w:color="auto"/>
              <w:right w:val="single" w:sz="4" w:space="0" w:color="auto"/>
            </w:tcBorders>
          </w:tcPr>
          <w:p w14:paraId="55E05111" w14:textId="166B2554" w:rsidR="000D1CAD"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1992CCCC" w14:textId="2783D179" w:rsidR="000D1CAD"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2FC77CDC" w14:textId="0707CD27" w:rsidR="000D1CAD"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5155FB80" w14:textId="77777777" w:rsidR="000D1CAD" w:rsidRPr="00CF330B"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CF330B" w14:paraId="56588CC3" w14:textId="77777777" w:rsidTr="001C1761">
              <w:trPr>
                <w:tblCellSpacing w:w="15" w:type="dxa"/>
              </w:trPr>
              <w:tc>
                <w:tcPr>
                  <w:tcW w:w="0" w:type="auto"/>
                  <w:vAlign w:val="center"/>
                  <w:hideMark/>
                </w:tcPr>
                <w:p w14:paraId="6A9E4F64" w14:textId="77777777" w:rsidR="000D1CAD" w:rsidRPr="00CF330B" w:rsidRDefault="000D1CAD" w:rsidP="000D1CAD">
                  <w:pPr>
                    <w:rPr>
                      <w:rFonts w:ascii="Calibri" w:hAnsi="Calibri" w:cs="Calibri"/>
                      <w:sz w:val="22"/>
                      <w:szCs w:val="22"/>
                    </w:rPr>
                  </w:pPr>
                  <w:r w:rsidRPr="00CF330B">
                    <w:rPr>
                      <w:rFonts w:ascii="Calibri" w:hAnsi="Calibri" w:cs="Calibri"/>
                      <w:sz w:val="22"/>
                      <w:szCs w:val="22"/>
                    </w:rPr>
                    <w:t>• Lone working activities will be assessed where applicable.</w:t>
                  </w:r>
                  <w:r w:rsidRPr="00CF330B">
                    <w:rPr>
                      <w:rFonts w:ascii="Calibri" w:hAnsi="Calibri" w:cs="Calibri"/>
                      <w:sz w:val="22"/>
                      <w:szCs w:val="22"/>
                    </w:rPr>
                    <w:br/>
                    <w:t>• Suitable communication arrangements will be established.</w:t>
                  </w:r>
                  <w:r w:rsidRPr="00CF330B">
                    <w:rPr>
                      <w:rFonts w:ascii="Calibri" w:hAnsi="Calibri" w:cs="Calibri"/>
                      <w:sz w:val="22"/>
                      <w:szCs w:val="22"/>
                    </w:rPr>
                    <w:br/>
                    <w:t>• Emergency procedures will be communicated to those affected.</w:t>
                  </w:r>
                  <w:r w:rsidRPr="00CF330B">
                    <w:rPr>
                      <w:rFonts w:ascii="Calibri" w:hAnsi="Calibri" w:cs="Calibri"/>
                      <w:sz w:val="22"/>
                      <w:szCs w:val="22"/>
                    </w:rPr>
                    <w:br/>
                    <w:t>• Concerns or incidents will be reported promptly.</w:t>
                  </w:r>
                </w:p>
              </w:tc>
            </w:tr>
          </w:tbl>
          <w:p w14:paraId="130DDA18" w14:textId="576D1277" w:rsidR="000D1CAD" w:rsidRPr="00F52794"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157479DA" w14:textId="1E1D0216" w:rsidR="000D1CAD" w:rsidRDefault="000D1CAD" w:rsidP="000D1CAD">
            <w:pPr>
              <w:rPr>
                <w:rFonts w:ascii="Calibri" w:hAnsi="Calibri" w:cs="Calibri"/>
                <w:sz w:val="22"/>
                <w:szCs w:val="22"/>
              </w:rPr>
            </w:pPr>
            <w:r>
              <w:rPr>
                <w:rFonts w:ascii="Calibri" w:hAnsi="Calibri" w:cs="Calibri"/>
                <w:sz w:val="22"/>
                <w:szCs w:val="22"/>
              </w:rPr>
              <w:t>1</w:t>
            </w:r>
          </w:p>
        </w:tc>
        <w:tc>
          <w:tcPr>
            <w:tcW w:w="405" w:type="dxa"/>
            <w:tcBorders>
              <w:top w:val="single" w:sz="4" w:space="0" w:color="auto"/>
              <w:left w:val="single" w:sz="4" w:space="0" w:color="auto"/>
              <w:bottom w:val="single" w:sz="4" w:space="0" w:color="auto"/>
              <w:right w:val="single" w:sz="4" w:space="0" w:color="auto"/>
            </w:tcBorders>
          </w:tcPr>
          <w:p w14:paraId="30735D57" w14:textId="59E5D963" w:rsidR="000D1CAD"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54D08E79" w14:textId="61D18B2C" w:rsidR="000D1CAD" w:rsidRDefault="000D1CAD" w:rsidP="000D1CAD">
            <w:pPr>
              <w:rPr>
                <w:rFonts w:ascii="Calibri" w:hAnsi="Calibri" w:cs="Calibri"/>
                <w:sz w:val="22"/>
                <w:szCs w:val="22"/>
              </w:rPr>
            </w:pPr>
            <w:r>
              <w:rPr>
                <w:rFonts w:ascii="Calibri" w:hAnsi="Calibri" w:cs="Calibri"/>
                <w:sz w:val="22"/>
                <w:szCs w:val="22"/>
              </w:rPr>
              <w:t>4</w:t>
            </w:r>
          </w:p>
        </w:tc>
      </w:tr>
      <w:tr w:rsidR="000D1CAD" w:rsidRPr="000522C6" w14:paraId="653FE322" w14:textId="77777777" w:rsidTr="008A6542">
        <w:tc>
          <w:tcPr>
            <w:tcW w:w="2660" w:type="dxa"/>
            <w:tcBorders>
              <w:top w:val="single" w:sz="4" w:space="0" w:color="auto"/>
              <w:left w:val="single" w:sz="4" w:space="0" w:color="auto"/>
              <w:bottom w:val="single" w:sz="4" w:space="0" w:color="auto"/>
              <w:right w:val="single" w:sz="4" w:space="0" w:color="auto"/>
            </w:tcBorders>
          </w:tcPr>
          <w:p w14:paraId="3DD5C964" w14:textId="701DC251" w:rsidR="000D1CAD" w:rsidRDefault="000D1CAD" w:rsidP="000D1CAD">
            <w:pPr>
              <w:rPr>
                <w:rFonts w:ascii="Calibri" w:hAnsi="Calibri" w:cs="Calibri"/>
                <w:sz w:val="22"/>
                <w:szCs w:val="22"/>
              </w:rPr>
            </w:pPr>
            <w:r w:rsidRPr="002E716A">
              <w:rPr>
                <w:rFonts w:ascii="Calibri" w:hAnsi="Calibri" w:cs="Calibri"/>
                <w:sz w:val="22"/>
                <w:szCs w:val="22"/>
              </w:rPr>
              <w:t>General Building Management</w:t>
            </w:r>
          </w:p>
        </w:tc>
        <w:tc>
          <w:tcPr>
            <w:tcW w:w="2181" w:type="dxa"/>
            <w:tcBorders>
              <w:top w:val="single" w:sz="4" w:space="0" w:color="auto"/>
              <w:left w:val="single" w:sz="4" w:space="0" w:color="auto"/>
              <w:bottom w:val="single" w:sz="4" w:space="0" w:color="auto"/>
              <w:right w:val="single" w:sz="4" w:space="0" w:color="auto"/>
            </w:tcBorders>
          </w:tcPr>
          <w:p w14:paraId="4D9BE369" w14:textId="3ED4F984" w:rsidR="000D1CAD" w:rsidRPr="000522C6" w:rsidRDefault="000D1CAD" w:rsidP="000D1CAD">
            <w:pPr>
              <w:rPr>
                <w:rFonts w:ascii="Calibri" w:hAnsi="Calibri" w:cs="Calibri"/>
                <w:sz w:val="22"/>
                <w:szCs w:val="22"/>
              </w:rPr>
            </w:pPr>
            <w:r w:rsidRPr="001B3524">
              <w:rPr>
                <w:rFonts w:ascii="Calibri" w:hAnsi="Calibri" w:cs="Calibri"/>
                <w:sz w:val="22"/>
                <w:szCs w:val="22"/>
              </w:rPr>
              <w:t>Building users, visitors, contractors</w:t>
            </w:r>
          </w:p>
        </w:tc>
        <w:tc>
          <w:tcPr>
            <w:tcW w:w="473" w:type="dxa"/>
            <w:tcBorders>
              <w:top w:val="single" w:sz="4" w:space="0" w:color="auto"/>
              <w:left w:val="single" w:sz="4" w:space="0" w:color="auto"/>
              <w:bottom w:val="single" w:sz="4" w:space="0" w:color="auto"/>
              <w:right w:val="single" w:sz="4" w:space="0" w:color="auto"/>
            </w:tcBorders>
          </w:tcPr>
          <w:p w14:paraId="70700411" w14:textId="0B751153" w:rsidR="000D1CAD" w:rsidRDefault="000D1CAD" w:rsidP="000D1CAD">
            <w:pPr>
              <w:rPr>
                <w:rFonts w:ascii="Calibri" w:hAnsi="Calibri" w:cs="Calibri"/>
                <w:sz w:val="22"/>
                <w:szCs w:val="22"/>
              </w:rPr>
            </w:pPr>
            <w:r>
              <w:rPr>
                <w:rFonts w:ascii="Calibri" w:hAnsi="Calibri" w:cs="Calibri"/>
                <w:sz w:val="22"/>
                <w:szCs w:val="22"/>
              </w:rPr>
              <w:t>3</w:t>
            </w:r>
          </w:p>
        </w:tc>
        <w:tc>
          <w:tcPr>
            <w:tcW w:w="449" w:type="dxa"/>
            <w:tcBorders>
              <w:top w:val="single" w:sz="4" w:space="0" w:color="auto"/>
              <w:left w:val="single" w:sz="4" w:space="0" w:color="auto"/>
              <w:bottom w:val="single" w:sz="4" w:space="0" w:color="auto"/>
              <w:right w:val="single" w:sz="4" w:space="0" w:color="auto"/>
            </w:tcBorders>
          </w:tcPr>
          <w:p w14:paraId="1458E09D" w14:textId="252664DC" w:rsidR="000D1CAD" w:rsidRDefault="000D1CAD" w:rsidP="000D1CAD">
            <w:pPr>
              <w:rPr>
                <w:rFonts w:ascii="Calibri" w:hAnsi="Calibri" w:cs="Calibri"/>
                <w:sz w:val="22"/>
                <w:szCs w:val="22"/>
              </w:rPr>
            </w:pPr>
            <w:r>
              <w:rPr>
                <w:rFonts w:ascii="Calibri" w:hAnsi="Calibri" w:cs="Calibri"/>
                <w:sz w:val="22"/>
                <w:szCs w:val="22"/>
              </w:rPr>
              <w:t>4</w:t>
            </w:r>
          </w:p>
        </w:tc>
        <w:tc>
          <w:tcPr>
            <w:tcW w:w="1801" w:type="dxa"/>
            <w:tcBorders>
              <w:top w:val="single" w:sz="4" w:space="0" w:color="auto"/>
              <w:left w:val="single" w:sz="4" w:space="0" w:color="auto"/>
              <w:bottom w:val="single" w:sz="4" w:space="0" w:color="auto"/>
              <w:right w:val="single" w:sz="4" w:space="0" w:color="auto"/>
            </w:tcBorders>
          </w:tcPr>
          <w:p w14:paraId="30AD91D2" w14:textId="4CF81F3E" w:rsidR="000D1CAD" w:rsidRDefault="000D1CAD" w:rsidP="000D1CAD">
            <w:pPr>
              <w:rPr>
                <w:rFonts w:ascii="Calibri" w:hAnsi="Calibri" w:cs="Calibri"/>
                <w:sz w:val="22"/>
                <w:szCs w:val="22"/>
              </w:rPr>
            </w:pPr>
            <w:r>
              <w:rPr>
                <w:rFonts w:ascii="Calibri" w:hAnsi="Calibri" w:cs="Calibri"/>
                <w:sz w:val="22"/>
                <w:szCs w:val="22"/>
              </w:rPr>
              <w:t>12</w:t>
            </w:r>
          </w:p>
        </w:tc>
        <w:tc>
          <w:tcPr>
            <w:tcW w:w="4334" w:type="dxa"/>
            <w:tcBorders>
              <w:top w:val="single" w:sz="4" w:space="0" w:color="auto"/>
              <w:left w:val="single" w:sz="4" w:space="0" w:color="auto"/>
              <w:bottom w:val="single" w:sz="4" w:space="0" w:color="auto"/>
              <w:right w:val="single" w:sz="4" w:space="0" w:color="auto"/>
            </w:tcBorders>
          </w:tcPr>
          <w:p w14:paraId="65D366C3" w14:textId="77777777" w:rsidR="000D1CAD" w:rsidRPr="00CF330B" w:rsidRDefault="000D1CAD" w:rsidP="000D1CAD">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tblGrid>
            <w:tr w:rsidR="000D1CAD" w:rsidRPr="00CF330B" w14:paraId="59500EC4" w14:textId="77777777" w:rsidTr="001C1761">
              <w:trPr>
                <w:tblCellSpacing w:w="15" w:type="dxa"/>
              </w:trPr>
              <w:tc>
                <w:tcPr>
                  <w:tcW w:w="0" w:type="auto"/>
                  <w:vAlign w:val="center"/>
                  <w:hideMark/>
                </w:tcPr>
                <w:p w14:paraId="7A1A2D7D" w14:textId="77777777" w:rsidR="000D1CAD" w:rsidRPr="00CF330B" w:rsidRDefault="000D1CAD" w:rsidP="000D1CAD">
                  <w:pPr>
                    <w:rPr>
                      <w:rFonts w:ascii="Calibri" w:hAnsi="Calibri" w:cs="Calibri"/>
                      <w:sz w:val="22"/>
                      <w:szCs w:val="22"/>
                    </w:rPr>
                  </w:pPr>
                  <w:r w:rsidRPr="00CF330B">
                    <w:rPr>
                      <w:rFonts w:ascii="Calibri" w:hAnsi="Calibri" w:cs="Calibri"/>
                      <w:sz w:val="22"/>
                      <w:szCs w:val="22"/>
                    </w:rPr>
                    <w:t>• Regular visual inspections of the premises will be undertaken.</w:t>
                  </w:r>
                  <w:r w:rsidRPr="00CF330B">
                    <w:rPr>
                      <w:rFonts w:ascii="Calibri" w:hAnsi="Calibri" w:cs="Calibri"/>
                      <w:sz w:val="22"/>
                      <w:szCs w:val="22"/>
                    </w:rPr>
                    <w:br/>
                    <w:t>• Defects and hazards identified during inspections will be recorded within the Action Plan.</w:t>
                  </w:r>
                  <w:r w:rsidRPr="00CF330B">
                    <w:rPr>
                      <w:rFonts w:ascii="Calibri" w:hAnsi="Calibri" w:cs="Calibri"/>
                      <w:sz w:val="22"/>
                      <w:szCs w:val="22"/>
                    </w:rPr>
                    <w:br/>
                    <w:t>• Corrective actions will be allocated, monitored and completed within appropriate timescales.</w:t>
                  </w:r>
                  <w:r w:rsidRPr="00CF330B">
                    <w:rPr>
                      <w:rFonts w:ascii="Calibri" w:hAnsi="Calibri" w:cs="Calibri"/>
                      <w:sz w:val="22"/>
                      <w:szCs w:val="22"/>
                    </w:rPr>
                    <w:br/>
                    <w:t xml:space="preserve">• This Building Risk Assessment will be </w:t>
                  </w:r>
                  <w:r w:rsidRPr="00CF330B">
                    <w:rPr>
                      <w:rFonts w:ascii="Calibri" w:hAnsi="Calibri" w:cs="Calibri"/>
                      <w:sz w:val="22"/>
                      <w:szCs w:val="22"/>
                    </w:rPr>
                    <w:lastRenderedPageBreak/>
                    <w:t>reviewed periodically or following significant changes to the building or its use.</w:t>
                  </w:r>
                </w:p>
              </w:tc>
            </w:tr>
          </w:tbl>
          <w:p w14:paraId="0DBFF444" w14:textId="352C6986" w:rsidR="000D1CAD" w:rsidRPr="00F52794"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180A996A" w14:textId="6F5366DE" w:rsidR="000D1CAD" w:rsidRDefault="000D1CAD" w:rsidP="000D1CAD">
            <w:pPr>
              <w:rPr>
                <w:rFonts w:ascii="Calibri" w:hAnsi="Calibri" w:cs="Calibri"/>
                <w:sz w:val="22"/>
                <w:szCs w:val="22"/>
              </w:rPr>
            </w:pPr>
            <w:r>
              <w:rPr>
                <w:rFonts w:ascii="Calibri" w:hAnsi="Calibri" w:cs="Calibri"/>
                <w:sz w:val="22"/>
                <w:szCs w:val="22"/>
              </w:rPr>
              <w:lastRenderedPageBreak/>
              <w:t>1</w:t>
            </w:r>
          </w:p>
        </w:tc>
        <w:tc>
          <w:tcPr>
            <w:tcW w:w="405" w:type="dxa"/>
            <w:tcBorders>
              <w:top w:val="single" w:sz="4" w:space="0" w:color="auto"/>
              <w:left w:val="single" w:sz="4" w:space="0" w:color="auto"/>
              <w:bottom w:val="single" w:sz="4" w:space="0" w:color="auto"/>
              <w:right w:val="single" w:sz="4" w:space="0" w:color="auto"/>
            </w:tcBorders>
          </w:tcPr>
          <w:p w14:paraId="69AC40A3" w14:textId="6D9E418A" w:rsidR="000D1CAD" w:rsidRDefault="000D1CAD" w:rsidP="000D1CAD">
            <w:pPr>
              <w:rPr>
                <w:rFonts w:ascii="Calibri" w:hAnsi="Calibri" w:cs="Calibri"/>
                <w:sz w:val="22"/>
                <w:szCs w:val="22"/>
              </w:rPr>
            </w:pPr>
            <w:r>
              <w:rPr>
                <w:rFonts w:ascii="Calibri" w:hAnsi="Calibri" w:cs="Calibri"/>
                <w:sz w:val="22"/>
                <w:szCs w:val="22"/>
              </w:rPr>
              <w:t>4</w:t>
            </w:r>
          </w:p>
        </w:tc>
        <w:tc>
          <w:tcPr>
            <w:tcW w:w="1552" w:type="dxa"/>
            <w:tcBorders>
              <w:top w:val="single" w:sz="4" w:space="0" w:color="auto"/>
              <w:left w:val="single" w:sz="4" w:space="0" w:color="auto"/>
              <w:bottom w:val="single" w:sz="4" w:space="0" w:color="auto"/>
              <w:right w:val="single" w:sz="4" w:space="0" w:color="auto"/>
            </w:tcBorders>
          </w:tcPr>
          <w:p w14:paraId="103891D9" w14:textId="6B4544BD" w:rsidR="000D1CAD" w:rsidRDefault="000D1CAD" w:rsidP="000D1CAD">
            <w:pPr>
              <w:rPr>
                <w:rFonts w:ascii="Calibri" w:hAnsi="Calibri" w:cs="Calibri"/>
                <w:sz w:val="22"/>
                <w:szCs w:val="22"/>
              </w:rPr>
            </w:pPr>
            <w:r>
              <w:rPr>
                <w:rFonts w:ascii="Calibri" w:hAnsi="Calibri" w:cs="Calibri"/>
                <w:sz w:val="22"/>
                <w:szCs w:val="22"/>
              </w:rPr>
              <w:t>4</w:t>
            </w:r>
          </w:p>
        </w:tc>
      </w:tr>
      <w:tr w:rsidR="000D1CAD" w:rsidRPr="000522C6" w14:paraId="1FA6BF05" w14:textId="77777777" w:rsidTr="008A6542">
        <w:tc>
          <w:tcPr>
            <w:tcW w:w="2660" w:type="dxa"/>
            <w:tcBorders>
              <w:top w:val="single" w:sz="4" w:space="0" w:color="auto"/>
              <w:left w:val="single" w:sz="4" w:space="0" w:color="auto"/>
              <w:bottom w:val="single" w:sz="4" w:space="0" w:color="auto"/>
              <w:right w:val="single" w:sz="4" w:space="0" w:color="auto"/>
            </w:tcBorders>
          </w:tcPr>
          <w:p w14:paraId="340A2C14" w14:textId="6763FD0D" w:rsidR="000D1CAD" w:rsidRDefault="000D1CAD" w:rsidP="000D1CAD">
            <w:pPr>
              <w:rPr>
                <w:rFonts w:ascii="Calibri" w:hAnsi="Calibri" w:cs="Calibri"/>
                <w:sz w:val="22"/>
                <w:szCs w:val="22"/>
              </w:rPr>
            </w:pPr>
          </w:p>
        </w:tc>
        <w:tc>
          <w:tcPr>
            <w:tcW w:w="2181" w:type="dxa"/>
            <w:tcBorders>
              <w:top w:val="single" w:sz="4" w:space="0" w:color="auto"/>
              <w:left w:val="single" w:sz="4" w:space="0" w:color="auto"/>
              <w:bottom w:val="single" w:sz="4" w:space="0" w:color="auto"/>
              <w:right w:val="single" w:sz="4" w:space="0" w:color="auto"/>
            </w:tcBorders>
          </w:tcPr>
          <w:p w14:paraId="0549D183" w14:textId="0CF9D4C3" w:rsidR="000D1CAD" w:rsidRPr="000522C6" w:rsidRDefault="000D1CAD" w:rsidP="000D1CAD">
            <w:pPr>
              <w:rPr>
                <w:rFonts w:ascii="Calibri" w:hAnsi="Calibri" w:cs="Calibri"/>
                <w:sz w:val="22"/>
                <w:szCs w:val="22"/>
              </w:rPr>
            </w:pPr>
          </w:p>
        </w:tc>
        <w:tc>
          <w:tcPr>
            <w:tcW w:w="473" w:type="dxa"/>
            <w:tcBorders>
              <w:top w:val="single" w:sz="4" w:space="0" w:color="auto"/>
              <w:left w:val="single" w:sz="4" w:space="0" w:color="auto"/>
              <w:bottom w:val="single" w:sz="4" w:space="0" w:color="auto"/>
              <w:right w:val="single" w:sz="4" w:space="0" w:color="auto"/>
            </w:tcBorders>
          </w:tcPr>
          <w:p w14:paraId="7BF744AF" w14:textId="28A9965A" w:rsidR="000D1CAD" w:rsidRDefault="000D1CAD" w:rsidP="000D1CAD">
            <w:pPr>
              <w:rPr>
                <w:rFonts w:ascii="Calibri" w:hAnsi="Calibri" w:cs="Calibri"/>
                <w:sz w:val="22"/>
                <w:szCs w:val="22"/>
              </w:rPr>
            </w:pPr>
          </w:p>
        </w:tc>
        <w:tc>
          <w:tcPr>
            <w:tcW w:w="449" w:type="dxa"/>
            <w:tcBorders>
              <w:top w:val="single" w:sz="4" w:space="0" w:color="auto"/>
              <w:left w:val="single" w:sz="4" w:space="0" w:color="auto"/>
              <w:bottom w:val="single" w:sz="4" w:space="0" w:color="auto"/>
              <w:right w:val="single" w:sz="4" w:space="0" w:color="auto"/>
            </w:tcBorders>
          </w:tcPr>
          <w:p w14:paraId="5812F352" w14:textId="6039E8EC" w:rsidR="000D1CAD" w:rsidRDefault="000D1CAD" w:rsidP="000D1CAD">
            <w:pPr>
              <w:rPr>
                <w:rFonts w:ascii="Calibri" w:hAnsi="Calibri" w:cs="Calibri"/>
                <w:sz w:val="22"/>
                <w:szCs w:val="22"/>
              </w:rPr>
            </w:pPr>
          </w:p>
        </w:tc>
        <w:tc>
          <w:tcPr>
            <w:tcW w:w="1801" w:type="dxa"/>
            <w:tcBorders>
              <w:top w:val="single" w:sz="4" w:space="0" w:color="auto"/>
              <w:left w:val="single" w:sz="4" w:space="0" w:color="auto"/>
              <w:bottom w:val="single" w:sz="4" w:space="0" w:color="auto"/>
              <w:right w:val="single" w:sz="4" w:space="0" w:color="auto"/>
            </w:tcBorders>
          </w:tcPr>
          <w:p w14:paraId="6A0D7378" w14:textId="39F7530D" w:rsidR="000D1CAD" w:rsidRDefault="000D1CAD" w:rsidP="000D1CAD">
            <w:pPr>
              <w:rPr>
                <w:rFonts w:ascii="Calibri" w:hAnsi="Calibri" w:cs="Calibri"/>
                <w:sz w:val="22"/>
                <w:szCs w:val="22"/>
              </w:rPr>
            </w:pPr>
          </w:p>
        </w:tc>
        <w:tc>
          <w:tcPr>
            <w:tcW w:w="4334" w:type="dxa"/>
            <w:tcBorders>
              <w:top w:val="single" w:sz="4" w:space="0" w:color="auto"/>
              <w:left w:val="single" w:sz="4" w:space="0" w:color="auto"/>
              <w:bottom w:val="single" w:sz="4" w:space="0" w:color="auto"/>
              <w:right w:val="single" w:sz="4" w:space="0" w:color="auto"/>
            </w:tcBorders>
          </w:tcPr>
          <w:p w14:paraId="2113A4E7" w14:textId="03178FE1" w:rsidR="000D1CAD" w:rsidRPr="00FC5F89"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09A9F163" w14:textId="162014C7" w:rsidR="000D1CAD" w:rsidRDefault="000D1CAD" w:rsidP="000D1CAD">
            <w:pPr>
              <w:rPr>
                <w:rFonts w:ascii="Calibri" w:hAnsi="Calibri" w:cs="Calibri"/>
                <w:sz w:val="22"/>
                <w:szCs w:val="22"/>
              </w:rPr>
            </w:pPr>
          </w:p>
        </w:tc>
        <w:tc>
          <w:tcPr>
            <w:tcW w:w="405" w:type="dxa"/>
            <w:tcBorders>
              <w:top w:val="single" w:sz="4" w:space="0" w:color="auto"/>
              <w:left w:val="single" w:sz="4" w:space="0" w:color="auto"/>
              <w:bottom w:val="single" w:sz="4" w:space="0" w:color="auto"/>
              <w:right w:val="single" w:sz="4" w:space="0" w:color="auto"/>
            </w:tcBorders>
          </w:tcPr>
          <w:p w14:paraId="579E10AC" w14:textId="292BF343" w:rsidR="000D1CAD" w:rsidRDefault="000D1CAD" w:rsidP="000D1CAD">
            <w:pPr>
              <w:rPr>
                <w:rFonts w:ascii="Calibri" w:hAnsi="Calibri" w:cs="Calibri"/>
                <w:sz w:val="22"/>
                <w:szCs w:val="22"/>
              </w:rPr>
            </w:pPr>
          </w:p>
        </w:tc>
        <w:tc>
          <w:tcPr>
            <w:tcW w:w="1552" w:type="dxa"/>
            <w:tcBorders>
              <w:top w:val="single" w:sz="4" w:space="0" w:color="auto"/>
              <w:left w:val="single" w:sz="4" w:space="0" w:color="auto"/>
              <w:bottom w:val="single" w:sz="4" w:space="0" w:color="auto"/>
              <w:right w:val="single" w:sz="4" w:space="0" w:color="auto"/>
            </w:tcBorders>
          </w:tcPr>
          <w:p w14:paraId="65F268AE" w14:textId="1F80BEFF" w:rsidR="000D1CAD" w:rsidRDefault="000D1CAD" w:rsidP="000D1CAD">
            <w:pPr>
              <w:rPr>
                <w:rFonts w:ascii="Calibri" w:hAnsi="Calibri" w:cs="Calibri"/>
                <w:sz w:val="22"/>
                <w:szCs w:val="22"/>
              </w:rPr>
            </w:pPr>
          </w:p>
        </w:tc>
      </w:tr>
      <w:tr w:rsidR="000D1CAD" w:rsidRPr="000522C6" w14:paraId="3892AD99" w14:textId="77777777" w:rsidTr="008A6542">
        <w:tc>
          <w:tcPr>
            <w:tcW w:w="2660" w:type="dxa"/>
            <w:tcBorders>
              <w:top w:val="single" w:sz="4" w:space="0" w:color="auto"/>
              <w:left w:val="single" w:sz="4" w:space="0" w:color="auto"/>
              <w:bottom w:val="single" w:sz="4" w:space="0" w:color="auto"/>
              <w:right w:val="single" w:sz="4" w:space="0" w:color="auto"/>
            </w:tcBorders>
          </w:tcPr>
          <w:p w14:paraId="3E4421FC" w14:textId="686426EA" w:rsidR="000D1CAD" w:rsidRDefault="000D1CAD" w:rsidP="000D1CAD">
            <w:pPr>
              <w:rPr>
                <w:rFonts w:ascii="Calibri" w:hAnsi="Calibri" w:cs="Calibri"/>
                <w:sz w:val="22"/>
                <w:szCs w:val="22"/>
              </w:rPr>
            </w:pPr>
          </w:p>
        </w:tc>
        <w:tc>
          <w:tcPr>
            <w:tcW w:w="2181" w:type="dxa"/>
            <w:tcBorders>
              <w:top w:val="single" w:sz="4" w:space="0" w:color="auto"/>
              <w:left w:val="single" w:sz="4" w:space="0" w:color="auto"/>
              <w:bottom w:val="single" w:sz="4" w:space="0" w:color="auto"/>
              <w:right w:val="single" w:sz="4" w:space="0" w:color="auto"/>
            </w:tcBorders>
          </w:tcPr>
          <w:p w14:paraId="56D8A46D" w14:textId="0076CB5C" w:rsidR="000D1CAD" w:rsidRPr="000522C6" w:rsidRDefault="000D1CAD" w:rsidP="000D1CAD">
            <w:pPr>
              <w:rPr>
                <w:rFonts w:ascii="Calibri" w:hAnsi="Calibri" w:cs="Calibri"/>
                <w:sz w:val="22"/>
                <w:szCs w:val="22"/>
              </w:rPr>
            </w:pPr>
          </w:p>
        </w:tc>
        <w:tc>
          <w:tcPr>
            <w:tcW w:w="473" w:type="dxa"/>
            <w:tcBorders>
              <w:top w:val="single" w:sz="4" w:space="0" w:color="auto"/>
              <w:left w:val="single" w:sz="4" w:space="0" w:color="auto"/>
              <w:bottom w:val="single" w:sz="4" w:space="0" w:color="auto"/>
              <w:right w:val="single" w:sz="4" w:space="0" w:color="auto"/>
            </w:tcBorders>
          </w:tcPr>
          <w:p w14:paraId="5028C84E" w14:textId="17E327B3" w:rsidR="000D1CAD" w:rsidRDefault="000D1CAD" w:rsidP="000D1CAD">
            <w:pPr>
              <w:rPr>
                <w:rFonts w:ascii="Calibri" w:hAnsi="Calibri" w:cs="Calibri"/>
                <w:sz w:val="22"/>
                <w:szCs w:val="22"/>
              </w:rPr>
            </w:pPr>
          </w:p>
        </w:tc>
        <w:tc>
          <w:tcPr>
            <w:tcW w:w="449" w:type="dxa"/>
            <w:tcBorders>
              <w:top w:val="single" w:sz="4" w:space="0" w:color="auto"/>
              <w:left w:val="single" w:sz="4" w:space="0" w:color="auto"/>
              <w:bottom w:val="single" w:sz="4" w:space="0" w:color="auto"/>
              <w:right w:val="single" w:sz="4" w:space="0" w:color="auto"/>
            </w:tcBorders>
          </w:tcPr>
          <w:p w14:paraId="479948F4" w14:textId="452AD967" w:rsidR="000D1CAD" w:rsidRDefault="000D1CAD" w:rsidP="000D1CAD">
            <w:pPr>
              <w:rPr>
                <w:rFonts w:ascii="Calibri" w:hAnsi="Calibri" w:cs="Calibri"/>
                <w:sz w:val="22"/>
                <w:szCs w:val="22"/>
              </w:rPr>
            </w:pPr>
          </w:p>
        </w:tc>
        <w:tc>
          <w:tcPr>
            <w:tcW w:w="1801" w:type="dxa"/>
            <w:tcBorders>
              <w:top w:val="single" w:sz="4" w:space="0" w:color="auto"/>
              <w:left w:val="single" w:sz="4" w:space="0" w:color="auto"/>
              <w:bottom w:val="single" w:sz="4" w:space="0" w:color="auto"/>
              <w:right w:val="single" w:sz="4" w:space="0" w:color="auto"/>
            </w:tcBorders>
          </w:tcPr>
          <w:p w14:paraId="5E9092B4" w14:textId="49651030" w:rsidR="000D1CAD" w:rsidRDefault="000D1CAD" w:rsidP="000D1CAD">
            <w:pPr>
              <w:rPr>
                <w:rFonts w:ascii="Calibri" w:hAnsi="Calibri" w:cs="Calibri"/>
                <w:sz w:val="22"/>
                <w:szCs w:val="22"/>
              </w:rPr>
            </w:pPr>
          </w:p>
        </w:tc>
        <w:tc>
          <w:tcPr>
            <w:tcW w:w="4334" w:type="dxa"/>
            <w:tcBorders>
              <w:top w:val="single" w:sz="4" w:space="0" w:color="auto"/>
              <w:left w:val="single" w:sz="4" w:space="0" w:color="auto"/>
              <w:bottom w:val="single" w:sz="4" w:space="0" w:color="auto"/>
              <w:right w:val="single" w:sz="4" w:space="0" w:color="auto"/>
            </w:tcBorders>
          </w:tcPr>
          <w:p w14:paraId="6B58E9F7" w14:textId="2A52E698" w:rsidR="000D1CAD" w:rsidRPr="00FC5F89"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4D149C1F" w14:textId="7E5077A7" w:rsidR="000D1CAD" w:rsidRDefault="000D1CAD" w:rsidP="000D1CAD">
            <w:pPr>
              <w:rPr>
                <w:rFonts w:ascii="Calibri" w:hAnsi="Calibri" w:cs="Calibri"/>
                <w:sz w:val="22"/>
                <w:szCs w:val="22"/>
              </w:rPr>
            </w:pPr>
          </w:p>
        </w:tc>
        <w:tc>
          <w:tcPr>
            <w:tcW w:w="405" w:type="dxa"/>
            <w:tcBorders>
              <w:top w:val="single" w:sz="4" w:space="0" w:color="auto"/>
              <w:left w:val="single" w:sz="4" w:space="0" w:color="auto"/>
              <w:bottom w:val="single" w:sz="4" w:space="0" w:color="auto"/>
              <w:right w:val="single" w:sz="4" w:space="0" w:color="auto"/>
            </w:tcBorders>
          </w:tcPr>
          <w:p w14:paraId="2AB6209D" w14:textId="67E95AE2" w:rsidR="000D1CAD" w:rsidRDefault="000D1CAD" w:rsidP="000D1CAD">
            <w:pPr>
              <w:rPr>
                <w:rFonts w:ascii="Calibri" w:hAnsi="Calibri" w:cs="Calibri"/>
                <w:sz w:val="22"/>
                <w:szCs w:val="22"/>
              </w:rPr>
            </w:pPr>
          </w:p>
        </w:tc>
        <w:tc>
          <w:tcPr>
            <w:tcW w:w="1552" w:type="dxa"/>
            <w:tcBorders>
              <w:top w:val="single" w:sz="4" w:space="0" w:color="auto"/>
              <w:left w:val="single" w:sz="4" w:space="0" w:color="auto"/>
              <w:bottom w:val="single" w:sz="4" w:space="0" w:color="auto"/>
              <w:right w:val="single" w:sz="4" w:space="0" w:color="auto"/>
            </w:tcBorders>
          </w:tcPr>
          <w:p w14:paraId="280DE839" w14:textId="01EFCF1E" w:rsidR="000D1CAD" w:rsidRDefault="000D1CAD" w:rsidP="000D1CAD">
            <w:pPr>
              <w:rPr>
                <w:rFonts w:ascii="Calibri" w:hAnsi="Calibri" w:cs="Calibri"/>
                <w:sz w:val="22"/>
                <w:szCs w:val="22"/>
              </w:rPr>
            </w:pPr>
          </w:p>
        </w:tc>
      </w:tr>
      <w:tr w:rsidR="000D1CAD" w:rsidRPr="000522C6" w14:paraId="67672773" w14:textId="77777777" w:rsidTr="008A6542">
        <w:tc>
          <w:tcPr>
            <w:tcW w:w="2660" w:type="dxa"/>
            <w:tcBorders>
              <w:top w:val="single" w:sz="4" w:space="0" w:color="auto"/>
              <w:left w:val="single" w:sz="4" w:space="0" w:color="auto"/>
              <w:bottom w:val="single" w:sz="4" w:space="0" w:color="auto"/>
              <w:right w:val="single" w:sz="4" w:space="0" w:color="auto"/>
            </w:tcBorders>
          </w:tcPr>
          <w:p w14:paraId="28A81E5D" w14:textId="3274958B" w:rsidR="000D1CAD" w:rsidRDefault="000D1CAD" w:rsidP="000D1CAD">
            <w:pPr>
              <w:rPr>
                <w:rFonts w:ascii="Calibri" w:hAnsi="Calibri" w:cs="Calibri"/>
                <w:sz w:val="22"/>
                <w:szCs w:val="22"/>
              </w:rPr>
            </w:pPr>
          </w:p>
        </w:tc>
        <w:tc>
          <w:tcPr>
            <w:tcW w:w="2181" w:type="dxa"/>
            <w:tcBorders>
              <w:top w:val="single" w:sz="4" w:space="0" w:color="auto"/>
              <w:left w:val="single" w:sz="4" w:space="0" w:color="auto"/>
              <w:bottom w:val="single" w:sz="4" w:space="0" w:color="auto"/>
              <w:right w:val="single" w:sz="4" w:space="0" w:color="auto"/>
            </w:tcBorders>
          </w:tcPr>
          <w:p w14:paraId="54A1A1C3" w14:textId="745D1827" w:rsidR="000D1CAD" w:rsidRPr="000522C6" w:rsidRDefault="000D1CAD" w:rsidP="000D1CAD">
            <w:pPr>
              <w:rPr>
                <w:rFonts w:ascii="Calibri" w:hAnsi="Calibri" w:cs="Calibri"/>
                <w:sz w:val="22"/>
                <w:szCs w:val="22"/>
              </w:rPr>
            </w:pPr>
          </w:p>
        </w:tc>
        <w:tc>
          <w:tcPr>
            <w:tcW w:w="473" w:type="dxa"/>
            <w:tcBorders>
              <w:top w:val="single" w:sz="4" w:space="0" w:color="auto"/>
              <w:left w:val="single" w:sz="4" w:space="0" w:color="auto"/>
              <w:bottom w:val="single" w:sz="4" w:space="0" w:color="auto"/>
              <w:right w:val="single" w:sz="4" w:space="0" w:color="auto"/>
            </w:tcBorders>
          </w:tcPr>
          <w:p w14:paraId="57C796B9" w14:textId="3AF216AF" w:rsidR="000D1CAD" w:rsidRDefault="000D1CAD" w:rsidP="000D1CAD">
            <w:pPr>
              <w:rPr>
                <w:rFonts w:ascii="Calibri" w:hAnsi="Calibri" w:cs="Calibri"/>
                <w:sz w:val="22"/>
                <w:szCs w:val="22"/>
              </w:rPr>
            </w:pPr>
          </w:p>
        </w:tc>
        <w:tc>
          <w:tcPr>
            <w:tcW w:w="449" w:type="dxa"/>
            <w:tcBorders>
              <w:top w:val="single" w:sz="4" w:space="0" w:color="auto"/>
              <w:left w:val="single" w:sz="4" w:space="0" w:color="auto"/>
              <w:bottom w:val="single" w:sz="4" w:space="0" w:color="auto"/>
              <w:right w:val="single" w:sz="4" w:space="0" w:color="auto"/>
            </w:tcBorders>
          </w:tcPr>
          <w:p w14:paraId="1EEE0BBA" w14:textId="435BFC7D" w:rsidR="000D1CAD" w:rsidRDefault="000D1CAD" w:rsidP="000D1CAD">
            <w:pPr>
              <w:rPr>
                <w:rFonts w:ascii="Calibri" w:hAnsi="Calibri" w:cs="Calibri"/>
                <w:sz w:val="22"/>
                <w:szCs w:val="22"/>
              </w:rPr>
            </w:pPr>
          </w:p>
        </w:tc>
        <w:tc>
          <w:tcPr>
            <w:tcW w:w="1801" w:type="dxa"/>
            <w:tcBorders>
              <w:top w:val="single" w:sz="4" w:space="0" w:color="auto"/>
              <w:left w:val="single" w:sz="4" w:space="0" w:color="auto"/>
              <w:bottom w:val="single" w:sz="4" w:space="0" w:color="auto"/>
              <w:right w:val="single" w:sz="4" w:space="0" w:color="auto"/>
            </w:tcBorders>
          </w:tcPr>
          <w:p w14:paraId="2D44B437" w14:textId="454D58FF" w:rsidR="000D1CAD" w:rsidRDefault="000D1CAD" w:rsidP="000D1CAD">
            <w:pPr>
              <w:rPr>
                <w:rFonts w:ascii="Calibri" w:hAnsi="Calibri" w:cs="Calibri"/>
                <w:sz w:val="22"/>
                <w:szCs w:val="22"/>
              </w:rPr>
            </w:pPr>
          </w:p>
        </w:tc>
        <w:tc>
          <w:tcPr>
            <w:tcW w:w="4334" w:type="dxa"/>
            <w:tcBorders>
              <w:top w:val="single" w:sz="4" w:space="0" w:color="auto"/>
              <w:left w:val="single" w:sz="4" w:space="0" w:color="auto"/>
              <w:bottom w:val="single" w:sz="4" w:space="0" w:color="auto"/>
              <w:right w:val="single" w:sz="4" w:space="0" w:color="auto"/>
            </w:tcBorders>
          </w:tcPr>
          <w:p w14:paraId="3FC26D0F" w14:textId="564C39AC" w:rsidR="000D1CAD" w:rsidRPr="00FC5F89" w:rsidRDefault="000D1CAD" w:rsidP="000D1CAD">
            <w:pPr>
              <w:rPr>
                <w:rFonts w:ascii="Calibri" w:hAnsi="Calibri" w:cs="Calibri"/>
                <w:sz w:val="22"/>
                <w:szCs w:val="22"/>
              </w:rPr>
            </w:pPr>
          </w:p>
        </w:tc>
        <w:tc>
          <w:tcPr>
            <w:tcW w:w="446" w:type="dxa"/>
            <w:tcBorders>
              <w:top w:val="single" w:sz="4" w:space="0" w:color="auto"/>
              <w:left w:val="single" w:sz="4" w:space="0" w:color="auto"/>
              <w:bottom w:val="single" w:sz="4" w:space="0" w:color="auto"/>
              <w:right w:val="single" w:sz="4" w:space="0" w:color="auto"/>
            </w:tcBorders>
          </w:tcPr>
          <w:p w14:paraId="20DEB271" w14:textId="3BC02A88" w:rsidR="000D1CAD" w:rsidRDefault="000D1CAD" w:rsidP="000D1CAD">
            <w:pPr>
              <w:rPr>
                <w:rFonts w:ascii="Calibri" w:hAnsi="Calibri" w:cs="Calibri"/>
                <w:sz w:val="22"/>
                <w:szCs w:val="22"/>
              </w:rPr>
            </w:pPr>
          </w:p>
        </w:tc>
        <w:tc>
          <w:tcPr>
            <w:tcW w:w="405" w:type="dxa"/>
            <w:tcBorders>
              <w:top w:val="single" w:sz="4" w:space="0" w:color="auto"/>
              <w:left w:val="single" w:sz="4" w:space="0" w:color="auto"/>
              <w:bottom w:val="single" w:sz="4" w:space="0" w:color="auto"/>
              <w:right w:val="single" w:sz="4" w:space="0" w:color="auto"/>
            </w:tcBorders>
          </w:tcPr>
          <w:p w14:paraId="1A70524C" w14:textId="5E569C89" w:rsidR="000D1CAD" w:rsidRDefault="000D1CAD" w:rsidP="000D1CAD">
            <w:pPr>
              <w:rPr>
                <w:rFonts w:ascii="Calibri" w:hAnsi="Calibri" w:cs="Calibri"/>
                <w:sz w:val="22"/>
                <w:szCs w:val="22"/>
              </w:rPr>
            </w:pPr>
          </w:p>
        </w:tc>
        <w:tc>
          <w:tcPr>
            <w:tcW w:w="1552" w:type="dxa"/>
            <w:tcBorders>
              <w:top w:val="single" w:sz="4" w:space="0" w:color="auto"/>
              <w:left w:val="single" w:sz="4" w:space="0" w:color="auto"/>
              <w:bottom w:val="single" w:sz="4" w:space="0" w:color="auto"/>
              <w:right w:val="single" w:sz="4" w:space="0" w:color="auto"/>
            </w:tcBorders>
          </w:tcPr>
          <w:p w14:paraId="6211FEC1" w14:textId="6535DC70" w:rsidR="000D1CAD" w:rsidRDefault="000D1CAD" w:rsidP="000D1CAD">
            <w:pPr>
              <w:rPr>
                <w:rFonts w:ascii="Calibri" w:hAnsi="Calibri" w:cs="Calibri"/>
                <w:sz w:val="22"/>
                <w:szCs w:val="22"/>
              </w:rPr>
            </w:pPr>
          </w:p>
        </w:tc>
      </w:tr>
      <w:tr w:rsidR="000D1CAD" w:rsidRPr="000522C6" w14:paraId="3229674E" w14:textId="77777777" w:rsidTr="008A6542">
        <w:tc>
          <w:tcPr>
            <w:tcW w:w="2660" w:type="dxa"/>
            <w:tcBorders>
              <w:top w:val="single" w:sz="4" w:space="0" w:color="auto"/>
              <w:left w:val="single" w:sz="4" w:space="0" w:color="auto"/>
              <w:bottom w:val="single" w:sz="4" w:space="0" w:color="auto"/>
              <w:right w:val="single" w:sz="4" w:space="0" w:color="auto"/>
            </w:tcBorders>
          </w:tcPr>
          <w:p w14:paraId="7EBAEC37" w14:textId="3FBB2055" w:rsidR="000D1CAD" w:rsidRDefault="000D1CAD" w:rsidP="000D1CAD">
            <w:pPr>
              <w:rPr>
                <w:rFonts w:ascii="Calibri" w:hAnsi="Calibri" w:cs="Calibri"/>
                <w:sz w:val="22"/>
                <w:szCs w:val="22"/>
              </w:rPr>
            </w:pPr>
          </w:p>
        </w:tc>
        <w:tc>
          <w:tcPr>
            <w:tcW w:w="2181" w:type="dxa"/>
            <w:tcBorders>
              <w:top w:val="single" w:sz="4" w:space="0" w:color="auto"/>
              <w:left w:val="single" w:sz="4" w:space="0" w:color="auto"/>
              <w:bottom w:val="single" w:sz="4" w:space="0" w:color="auto"/>
              <w:right w:val="single" w:sz="4" w:space="0" w:color="auto"/>
            </w:tcBorders>
          </w:tcPr>
          <w:p w14:paraId="6405081E" w14:textId="18ACFEE4" w:rsidR="000D1CAD" w:rsidRPr="000522C6" w:rsidRDefault="000D1CAD" w:rsidP="000D1CAD">
            <w:pPr>
              <w:rPr>
                <w:rFonts w:ascii="Calibri" w:hAnsi="Calibri" w:cs="Calibri"/>
                <w:sz w:val="22"/>
                <w:szCs w:val="22"/>
              </w:rPr>
            </w:pPr>
          </w:p>
        </w:tc>
        <w:tc>
          <w:tcPr>
            <w:tcW w:w="473" w:type="dxa"/>
            <w:tcBorders>
              <w:top w:val="single" w:sz="4" w:space="0" w:color="auto"/>
              <w:left w:val="single" w:sz="4" w:space="0" w:color="auto"/>
              <w:bottom w:val="single" w:sz="4" w:space="0" w:color="auto"/>
              <w:right w:val="single" w:sz="4" w:space="0" w:color="auto"/>
            </w:tcBorders>
          </w:tcPr>
          <w:p w14:paraId="301556C5" w14:textId="1EF784C3" w:rsidR="000D1CAD" w:rsidRDefault="000D1CAD" w:rsidP="000D1CAD">
            <w:pPr>
              <w:rPr>
                <w:rFonts w:ascii="Calibri" w:hAnsi="Calibri" w:cs="Calibri"/>
                <w:sz w:val="22"/>
                <w:szCs w:val="22"/>
              </w:rPr>
            </w:pPr>
          </w:p>
        </w:tc>
        <w:tc>
          <w:tcPr>
            <w:tcW w:w="449" w:type="dxa"/>
            <w:tcBorders>
              <w:top w:val="single" w:sz="4" w:space="0" w:color="auto"/>
              <w:left w:val="single" w:sz="4" w:space="0" w:color="auto"/>
              <w:bottom w:val="single" w:sz="4" w:space="0" w:color="auto"/>
              <w:right w:val="single" w:sz="4" w:space="0" w:color="auto"/>
            </w:tcBorders>
          </w:tcPr>
          <w:p w14:paraId="3DAE7E50" w14:textId="42610487" w:rsidR="000D1CAD" w:rsidRDefault="000D1CAD" w:rsidP="000D1CAD">
            <w:pPr>
              <w:rPr>
                <w:rFonts w:ascii="Calibri" w:hAnsi="Calibri" w:cs="Calibri"/>
                <w:sz w:val="22"/>
                <w:szCs w:val="22"/>
              </w:rPr>
            </w:pPr>
          </w:p>
        </w:tc>
        <w:tc>
          <w:tcPr>
            <w:tcW w:w="1801" w:type="dxa"/>
            <w:tcBorders>
              <w:top w:val="single" w:sz="4" w:space="0" w:color="auto"/>
              <w:left w:val="single" w:sz="4" w:space="0" w:color="auto"/>
              <w:bottom w:val="single" w:sz="4" w:space="0" w:color="auto"/>
              <w:right w:val="single" w:sz="4" w:space="0" w:color="auto"/>
            </w:tcBorders>
          </w:tcPr>
          <w:p w14:paraId="6A30861F" w14:textId="4BEF9CD9" w:rsidR="000D1CAD" w:rsidRDefault="000D1CAD" w:rsidP="000D1CAD">
            <w:pPr>
              <w:rPr>
                <w:rFonts w:ascii="Calibri" w:hAnsi="Calibri" w:cs="Calibri"/>
                <w:sz w:val="22"/>
                <w:szCs w:val="22"/>
              </w:rPr>
            </w:pPr>
          </w:p>
        </w:tc>
        <w:tc>
          <w:tcPr>
            <w:tcW w:w="4334" w:type="dxa"/>
            <w:tcBorders>
              <w:top w:val="single" w:sz="4" w:space="0" w:color="auto"/>
              <w:left w:val="single" w:sz="4" w:space="0" w:color="auto"/>
              <w:bottom w:val="single" w:sz="4" w:space="0" w:color="auto"/>
              <w:right w:val="single" w:sz="4" w:space="0" w:color="auto"/>
            </w:tcBorders>
          </w:tcPr>
          <w:p w14:paraId="629642E7" w14:textId="4B8BC41E" w:rsidR="000D1CAD" w:rsidRPr="00FC5F89" w:rsidRDefault="000D1CAD" w:rsidP="000D1CAD">
            <w:pPr>
              <w:spacing w:before="100" w:beforeAutospacing="1" w:after="100" w:afterAutospacing="1"/>
              <w:rPr>
                <w:rFonts w:ascii="Calibri" w:hAnsi="Calibri" w:cs="Calibri"/>
                <w:sz w:val="22"/>
                <w:szCs w:val="22"/>
                <w:lang w:eastAsia="en-GB"/>
              </w:rPr>
            </w:pPr>
          </w:p>
        </w:tc>
        <w:tc>
          <w:tcPr>
            <w:tcW w:w="446" w:type="dxa"/>
            <w:tcBorders>
              <w:top w:val="single" w:sz="4" w:space="0" w:color="auto"/>
              <w:left w:val="single" w:sz="4" w:space="0" w:color="auto"/>
              <w:bottom w:val="single" w:sz="4" w:space="0" w:color="auto"/>
              <w:right w:val="single" w:sz="4" w:space="0" w:color="auto"/>
            </w:tcBorders>
          </w:tcPr>
          <w:p w14:paraId="39918A7C" w14:textId="391CE372" w:rsidR="000D1CAD" w:rsidRDefault="000D1CAD" w:rsidP="000D1CAD">
            <w:pPr>
              <w:rPr>
                <w:rFonts w:ascii="Calibri" w:hAnsi="Calibri" w:cs="Calibri"/>
                <w:sz w:val="22"/>
                <w:szCs w:val="22"/>
              </w:rPr>
            </w:pPr>
          </w:p>
        </w:tc>
        <w:tc>
          <w:tcPr>
            <w:tcW w:w="405" w:type="dxa"/>
            <w:tcBorders>
              <w:top w:val="single" w:sz="4" w:space="0" w:color="auto"/>
              <w:left w:val="single" w:sz="4" w:space="0" w:color="auto"/>
              <w:bottom w:val="single" w:sz="4" w:space="0" w:color="auto"/>
              <w:right w:val="single" w:sz="4" w:space="0" w:color="auto"/>
            </w:tcBorders>
          </w:tcPr>
          <w:p w14:paraId="1F7A8679" w14:textId="4CCB94EB" w:rsidR="000D1CAD" w:rsidRDefault="000D1CAD" w:rsidP="000D1CAD">
            <w:pPr>
              <w:rPr>
                <w:rFonts w:ascii="Calibri" w:hAnsi="Calibri" w:cs="Calibri"/>
                <w:sz w:val="22"/>
                <w:szCs w:val="22"/>
              </w:rPr>
            </w:pPr>
          </w:p>
        </w:tc>
        <w:tc>
          <w:tcPr>
            <w:tcW w:w="1552" w:type="dxa"/>
            <w:tcBorders>
              <w:top w:val="single" w:sz="4" w:space="0" w:color="auto"/>
              <w:left w:val="single" w:sz="4" w:space="0" w:color="auto"/>
              <w:bottom w:val="single" w:sz="4" w:space="0" w:color="auto"/>
              <w:right w:val="single" w:sz="4" w:space="0" w:color="auto"/>
            </w:tcBorders>
          </w:tcPr>
          <w:p w14:paraId="3A85981D" w14:textId="3D99B543" w:rsidR="000D1CAD" w:rsidRDefault="000D1CAD" w:rsidP="000D1CAD">
            <w:pPr>
              <w:rPr>
                <w:rFonts w:ascii="Calibri" w:hAnsi="Calibri" w:cs="Calibri"/>
                <w:sz w:val="22"/>
                <w:szCs w:val="22"/>
              </w:rPr>
            </w:pPr>
          </w:p>
        </w:tc>
      </w:tr>
    </w:tbl>
    <w:p w14:paraId="12D24994" w14:textId="77777777" w:rsidR="00DA0479" w:rsidRPr="000522C6" w:rsidRDefault="00DA0479" w:rsidP="005920EC">
      <w:pPr>
        <w:rPr>
          <w:rFonts w:ascii="Calibri" w:hAnsi="Calibri" w:cs="Calibri"/>
        </w:rPr>
      </w:pPr>
    </w:p>
    <w:p w14:paraId="285D7527" w14:textId="2E0CC01E" w:rsidR="005920EC" w:rsidRPr="002E716A" w:rsidRDefault="002E716A" w:rsidP="005920EC">
      <w:pPr>
        <w:rPr>
          <w:rFonts w:ascii="Calibri" w:hAnsi="Calibri" w:cs="Calibri"/>
          <w:sz w:val="22"/>
          <w:szCs w:val="22"/>
        </w:rPr>
      </w:pPr>
      <w:r w:rsidRPr="002E716A">
        <w:rPr>
          <w:rFonts w:ascii="Calibri" w:hAnsi="Calibri" w:cs="Calibri"/>
          <w:sz w:val="22"/>
          <w:szCs w:val="22"/>
        </w:rPr>
        <w:t>NB: This Building Risk Assessment identifies the generic hazards associated with the management and use of the premises. Any deficiencies or non-conformances identified during the inspection will be detailed within the accompanying Action Plan together with the recommended remedial actions and priority ratings.</w:t>
      </w:r>
    </w:p>
    <w:p w14:paraId="24643076" w14:textId="77777777" w:rsidR="00034296" w:rsidRPr="000522C6" w:rsidRDefault="00034296" w:rsidP="005920EC">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8"/>
      </w:tblGrid>
      <w:tr w:rsidR="005920EC" w:rsidRPr="000522C6" w14:paraId="067F23C0" w14:textId="77777777" w:rsidTr="00822011">
        <w:tc>
          <w:tcPr>
            <w:tcW w:w="14174" w:type="dxa"/>
          </w:tcPr>
          <w:p w14:paraId="32A3E9CC" w14:textId="77777777" w:rsidR="005920EC" w:rsidRPr="000522C6" w:rsidRDefault="005920EC" w:rsidP="00822011">
            <w:pPr>
              <w:rPr>
                <w:rFonts w:ascii="Calibri" w:hAnsi="Calibri" w:cs="Calibri"/>
                <w:sz w:val="20"/>
              </w:rPr>
            </w:pPr>
            <w:r w:rsidRPr="000522C6">
              <w:rPr>
                <w:rFonts w:ascii="Calibri" w:hAnsi="Calibri" w:cs="Calibri"/>
                <w:sz w:val="20"/>
              </w:rPr>
              <w:t>This Risk Assessment must be reviewed, amended and signed by the supervisor and the contents understood by the working party prior to work commencing. All operatives will at all times wear the required PPE as designated by their supervisor.</w:t>
            </w:r>
          </w:p>
          <w:p w14:paraId="554D0329" w14:textId="77777777" w:rsidR="005920EC" w:rsidRPr="000522C6" w:rsidRDefault="005920EC" w:rsidP="00822011">
            <w:pPr>
              <w:rPr>
                <w:rFonts w:ascii="Calibri" w:hAnsi="Calibri" w:cs="Calibri"/>
                <w:sz w:val="20"/>
              </w:rPr>
            </w:pPr>
            <w:r w:rsidRPr="000522C6">
              <w:rPr>
                <w:rFonts w:ascii="Calibri" w:hAnsi="Calibri" w:cs="Calibri"/>
                <w:sz w:val="20"/>
              </w:rPr>
              <w:t>Whilst on site all operatives will keep good housekeeping.</w:t>
            </w:r>
          </w:p>
        </w:tc>
      </w:tr>
      <w:tr w:rsidR="005920EC" w:rsidRPr="000522C6" w14:paraId="1CD10330" w14:textId="77777777" w:rsidTr="00822011">
        <w:tc>
          <w:tcPr>
            <w:tcW w:w="14174" w:type="dxa"/>
          </w:tcPr>
          <w:p w14:paraId="568B26C9" w14:textId="77777777" w:rsidR="005920EC" w:rsidRPr="000522C6" w:rsidRDefault="005920EC" w:rsidP="00822011">
            <w:pPr>
              <w:rPr>
                <w:rFonts w:ascii="Calibri" w:hAnsi="Calibri" w:cs="Calibri"/>
                <w:sz w:val="20"/>
              </w:rPr>
            </w:pPr>
          </w:p>
          <w:p w14:paraId="335BC30A" w14:textId="77777777" w:rsidR="005920EC" w:rsidRPr="000522C6" w:rsidRDefault="005920EC" w:rsidP="00822011">
            <w:pPr>
              <w:rPr>
                <w:rFonts w:ascii="Calibri" w:hAnsi="Calibri" w:cs="Calibri"/>
                <w:sz w:val="20"/>
              </w:rPr>
            </w:pPr>
            <w:r w:rsidRPr="000522C6">
              <w:rPr>
                <w:rFonts w:ascii="Calibri" w:hAnsi="Calibri" w:cs="Calibri"/>
                <w:sz w:val="20"/>
              </w:rPr>
              <w:t>Signed:                                                                              Date:</w:t>
            </w:r>
          </w:p>
          <w:p w14:paraId="62561E30" w14:textId="77777777" w:rsidR="005920EC" w:rsidRPr="000522C6" w:rsidRDefault="005920EC" w:rsidP="00822011">
            <w:pPr>
              <w:rPr>
                <w:rFonts w:ascii="Calibri" w:hAnsi="Calibri" w:cs="Calibri"/>
                <w:sz w:val="20"/>
              </w:rPr>
            </w:pPr>
          </w:p>
        </w:tc>
      </w:tr>
    </w:tbl>
    <w:p w14:paraId="1974038F" w14:textId="77777777" w:rsidR="00DA0479" w:rsidRDefault="00DA0479" w:rsidP="005920EC">
      <w:pPr>
        <w:rPr>
          <w:rFonts w:ascii="Calibri" w:hAnsi="Calibri"/>
        </w:rPr>
        <w:sectPr w:rsidR="00DA0479" w:rsidSect="00DA0479">
          <w:pgSz w:w="16838" w:h="11906" w:orient="landscape" w:code="9"/>
          <w:pgMar w:top="1797" w:right="1440" w:bottom="1797" w:left="1440" w:header="709" w:footer="709" w:gutter="0"/>
          <w:cols w:space="708"/>
          <w:docGrid w:linePitch="360"/>
        </w:sectPr>
      </w:pPr>
    </w:p>
    <w:p w14:paraId="12B9447E" w14:textId="6C4FDA92" w:rsidR="008D3413" w:rsidRPr="001B4628" w:rsidRDefault="009C2050">
      <w:pPr>
        <w:rPr>
          <w:rFonts w:ascii="Calibri" w:hAnsi="Calibri"/>
        </w:rPr>
      </w:pPr>
      <w:r w:rsidRPr="001B4628">
        <w:rPr>
          <w:rFonts w:ascii="Calibri" w:hAnsi="Calibri"/>
          <w:noProof/>
          <w:lang w:val="en-US"/>
        </w:rPr>
        <w:lastRenderedPageBreak/>
        <w:drawing>
          <wp:anchor distT="0" distB="0" distL="114300" distR="114300" simplePos="0" relativeHeight="251657216" behindDoc="0" locked="0" layoutInCell="1" allowOverlap="1" wp14:anchorId="43DC728C" wp14:editId="4B0DD276">
            <wp:simplePos x="0" y="0"/>
            <wp:positionH relativeFrom="column">
              <wp:posOffset>-426720</wp:posOffset>
            </wp:positionH>
            <wp:positionV relativeFrom="paragraph">
              <wp:posOffset>4514215</wp:posOffset>
            </wp:positionV>
            <wp:extent cx="6153150" cy="1762125"/>
            <wp:effectExtent l="0" t="0" r="0" b="0"/>
            <wp:wrapSquare wrapText="bothSides"/>
            <wp:docPr id="12085940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3150"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4628">
        <w:rPr>
          <w:rFonts w:ascii="Calibri" w:hAnsi="Calibri"/>
          <w:noProof/>
          <w:lang w:val="en-US"/>
        </w:rPr>
        <w:drawing>
          <wp:anchor distT="0" distB="0" distL="114300" distR="114300" simplePos="0" relativeHeight="251656192" behindDoc="0" locked="0" layoutInCell="1" allowOverlap="1" wp14:anchorId="7B23436A" wp14:editId="7B2C7DD9">
            <wp:simplePos x="0" y="0"/>
            <wp:positionH relativeFrom="column">
              <wp:posOffset>-398145</wp:posOffset>
            </wp:positionH>
            <wp:positionV relativeFrom="paragraph">
              <wp:posOffset>366395</wp:posOffset>
            </wp:positionV>
            <wp:extent cx="6153150" cy="400050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3150" cy="4000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54A72" w14:textId="77777777" w:rsidR="008D3413" w:rsidRPr="001B4628" w:rsidRDefault="008D3413" w:rsidP="008D3413">
      <w:pPr>
        <w:jc w:val="right"/>
        <w:rPr>
          <w:rFonts w:ascii="Calibri" w:hAnsi="Calibri"/>
        </w:rPr>
      </w:pPr>
    </w:p>
    <w:p w14:paraId="5C85EBDA" w14:textId="77777777" w:rsidR="008D3413" w:rsidRPr="001B4628" w:rsidRDefault="008D3413" w:rsidP="0098382B">
      <w:pPr>
        <w:rPr>
          <w:rFonts w:ascii="Calibri" w:hAnsi="Calibri"/>
        </w:rPr>
      </w:pPr>
    </w:p>
    <w:p w14:paraId="18B5EE61" w14:textId="77777777" w:rsidR="009C4F86" w:rsidRPr="001B4628" w:rsidRDefault="009C4F86" w:rsidP="0098382B">
      <w:pPr>
        <w:rPr>
          <w:rFonts w:ascii="Calibri" w:hAnsi="Calibri"/>
          <w:b/>
          <w:bCs/>
          <w:color w:val="000000"/>
        </w:rPr>
      </w:pPr>
      <w:r w:rsidRPr="001B4628">
        <w:rPr>
          <w:rFonts w:ascii="Calibri" w:hAnsi="Calibri"/>
          <w:b/>
          <w:bCs/>
          <w:color w:val="000000"/>
        </w:rPr>
        <w:br w:type="page"/>
      </w:r>
    </w:p>
    <w:p w14:paraId="1686AD19" w14:textId="77777777" w:rsidR="0098382B" w:rsidRPr="001B4628" w:rsidRDefault="0098382B" w:rsidP="0098382B">
      <w:pPr>
        <w:rPr>
          <w:rFonts w:ascii="Calibri" w:hAnsi="Calibri"/>
          <w:color w:val="000000"/>
        </w:rPr>
      </w:pPr>
      <w:r w:rsidRPr="001B4628">
        <w:rPr>
          <w:rFonts w:ascii="Calibri" w:hAnsi="Calibri"/>
          <w:b/>
          <w:bCs/>
          <w:color w:val="000000"/>
        </w:rPr>
        <w:lastRenderedPageBreak/>
        <w:t>What is a hazard?</w:t>
      </w:r>
      <w:r w:rsidRPr="001B4628">
        <w:rPr>
          <w:rFonts w:ascii="Calibri" w:hAnsi="Calibri"/>
          <w:color w:val="000000"/>
        </w:rPr>
        <w:t xml:space="preserve"> </w:t>
      </w:r>
    </w:p>
    <w:p w14:paraId="47AB51DA"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The meaning of the word hazard can be confusing. Often dictionaries do not give specific definitions or combine it with the term </w:t>
      </w:r>
      <w:r w:rsidR="006C7136">
        <w:rPr>
          <w:rFonts w:ascii="Calibri" w:hAnsi="Calibri"/>
          <w:color w:val="000000"/>
        </w:rPr>
        <w:t>“</w:t>
      </w:r>
      <w:r w:rsidRPr="001B4628">
        <w:rPr>
          <w:rFonts w:ascii="Calibri" w:hAnsi="Calibri"/>
          <w:color w:val="000000"/>
        </w:rPr>
        <w:t>risk</w:t>
      </w:r>
      <w:r w:rsidR="006C7136">
        <w:rPr>
          <w:rFonts w:ascii="Calibri" w:hAnsi="Calibri"/>
          <w:color w:val="000000"/>
        </w:rPr>
        <w:t>”</w:t>
      </w:r>
      <w:r w:rsidRPr="001B4628">
        <w:rPr>
          <w:rFonts w:ascii="Calibri" w:hAnsi="Calibri"/>
          <w:color w:val="000000"/>
        </w:rPr>
        <w:t xml:space="preserve">. For example, one dictionary defines hazard as </w:t>
      </w:r>
      <w:r w:rsidR="006C7136">
        <w:rPr>
          <w:rFonts w:ascii="Calibri" w:hAnsi="Calibri"/>
          <w:color w:val="000000"/>
        </w:rPr>
        <w:t>“</w:t>
      </w:r>
      <w:r w:rsidRPr="001B4628">
        <w:rPr>
          <w:rFonts w:ascii="Calibri" w:hAnsi="Calibri"/>
          <w:color w:val="000000"/>
        </w:rPr>
        <w:t>a danger or risk</w:t>
      </w:r>
      <w:r w:rsidR="006C7136">
        <w:rPr>
          <w:rFonts w:ascii="Calibri" w:hAnsi="Calibri"/>
          <w:color w:val="000000"/>
        </w:rPr>
        <w:t>”</w:t>
      </w:r>
      <w:r w:rsidRPr="001B4628">
        <w:rPr>
          <w:rFonts w:ascii="Calibri" w:hAnsi="Calibri"/>
          <w:color w:val="000000"/>
        </w:rPr>
        <w:t xml:space="preserve"> which helps explain why many people use the terms interchangeably.</w:t>
      </w:r>
    </w:p>
    <w:p w14:paraId="126FF3C3" w14:textId="77777777" w:rsidR="0098382B" w:rsidRPr="001B4628" w:rsidRDefault="0098382B" w:rsidP="0098382B">
      <w:pPr>
        <w:pStyle w:val="NormalWeb"/>
        <w:rPr>
          <w:rFonts w:ascii="Calibri" w:hAnsi="Calibri"/>
          <w:color w:val="000000"/>
        </w:rPr>
      </w:pPr>
      <w:r w:rsidRPr="001B4628">
        <w:rPr>
          <w:rFonts w:ascii="Calibri" w:hAnsi="Calibri"/>
          <w:color w:val="000000"/>
        </w:rPr>
        <w:t>There are many definitions for hazard but the more common definition when talking about workplace health and safety is:</w:t>
      </w:r>
    </w:p>
    <w:p w14:paraId="6BE731F7"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A </w:t>
      </w:r>
      <w:r w:rsidRPr="001B4628">
        <w:rPr>
          <w:rStyle w:val="Strong"/>
          <w:rFonts w:ascii="Calibri" w:hAnsi="Calibri"/>
          <w:color w:val="000000"/>
        </w:rPr>
        <w:t xml:space="preserve">hazard </w:t>
      </w:r>
      <w:r w:rsidRPr="001B4628">
        <w:rPr>
          <w:rFonts w:ascii="Calibri" w:hAnsi="Calibri"/>
          <w:color w:val="000000"/>
        </w:rPr>
        <w:t xml:space="preserve">is any source of potential damage, harm or adverse health effects on something or someone under certain conditions at work. </w:t>
      </w:r>
    </w:p>
    <w:p w14:paraId="1F74BE6E"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Basically, a hazard can cause harm or adverse effects (to individuals as health effects or to organizations as property or equipment losses). </w:t>
      </w:r>
    </w:p>
    <w:p w14:paraId="5CBA3270"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Sometimes a hazard is referred to as being the actual harm or the health effect it caused rather than the hazard. For example, the disease tuberculosis (TB) might be called a hazard by some but in general the TB-causing bacteria would be considered the </w:t>
      </w:r>
      <w:r w:rsidR="006C7136">
        <w:rPr>
          <w:rFonts w:ascii="Calibri" w:hAnsi="Calibri"/>
          <w:color w:val="000000"/>
        </w:rPr>
        <w:t>“</w:t>
      </w:r>
      <w:r w:rsidRPr="001B4628">
        <w:rPr>
          <w:rFonts w:ascii="Calibri" w:hAnsi="Calibri"/>
          <w:color w:val="000000"/>
        </w:rPr>
        <w:t>hazard</w:t>
      </w:r>
      <w:r w:rsidR="006C7136">
        <w:rPr>
          <w:rFonts w:ascii="Calibri" w:hAnsi="Calibri"/>
          <w:color w:val="000000"/>
        </w:rPr>
        <w:t>”</w:t>
      </w:r>
      <w:r w:rsidRPr="001B4628">
        <w:rPr>
          <w:rFonts w:ascii="Calibri" w:hAnsi="Calibri"/>
          <w:color w:val="000000"/>
        </w:rPr>
        <w:t xml:space="preserve"> or </w:t>
      </w:r>
      <w:r w:rsidR="006C7136">
        <w:rPr>
          <w:rFonts w:ascii="Calibri" w:hAnsi="Calibri"/>
          <w:color w:val="000000"/>
        </w:rPr>
        <w:t>“</w:t>
      </w:r>
      <w:r w:rsidRPr="001B4628">
        <w:rPr>
          <w:rFonts w:ascii="Calibri" w:hAnsi="Calibri"/>
          <w:color w:val="000000"/>
        </w:rPr>
        <w:t>hazardous biological agent</w:t>
      </w:r>
      <w:r w:rsidR="006C7136">
        <w:rPr>
          <w:rFonts w:ascii="Calibri" w:hAnsi="Calibri"/>
          <w:color w:val="000000"/>
        </w:rPr>
        <w:t>”</w:t>
      </w:r>
      <w:r w:rsidRPr="001B4628">
        <w:rPr>
          <w:rFonts w:ascii="Calibri" w:hAnsi="Calibri"/>
          <w:color w:val="000000"/>
        </w:rPr>
        <w:t>.</w:t>
      </w:r>
    </w:p>
    <w:p w14:paraId="6E2DE088" w14:textId="77777777" w:rsidR="0098382B" w:rsidRPr="001B4628" w:rsidRDefault="0098382B" w:rsidP="0098382B">
      <w:pPr>
        <w:rPr>
          <w:rFonts w:ascii="Calibri" w:hAnsi="Calibri"/>
          <w:color w:val="000000"/>
        </w:rPr>
      </w:pPr>
      <w:bookmarkStart w:id="0" w:name="_1_2"/>
      <w:bookmarkEnd w:id="0"/>
      <w:r w:rsidRPr="001B4628">
        <w:rPr>
          <w:rFonts w:ascii="Calibri" w:hAnsi="Calibri"/>
          <w:b/>
          <w:bCs/>
          <w:color w:val="000000"/>
        </w:rPr>
        <w:t>What are examples of a hazard?</w:t>
      </w:r>
      <w:r w:rsidRPr="001B4628">
        <w:rPr>
          <w:rFonts w:ascii="Calibri" w:hAnsi="Calibri"/>
          <w:color w:val="000000"/>
        </w:rPr>
        <w:t xml:space="preserve"> </w:t>
      </w:r>
    </w:p>
    <w:p w14:paraId="710BA62F"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Workplace hazards can come from a wide range of sources. General examples include any substance, material, process, practice, </w:t>
      </w:r>
      <w:proofErr w:type="spellStart"/>
      <w:r w:rsidRPr="001B4628">
        <w:rPr>
          <w:rFonts w:ascii="Calibri" w:hAnsi="Calibri"/>
          <w:color w:val="000000"/>
        </w:rPr>
        <w:t>etc</w:t>
      </w:r>
      <w:proofErr w:type="spellEnd"/>
      <w:r w:rsidRPr="001B4628">
        <w:rPr>
          <w:rFonts w:ascii="Calibri" w:hAnsi="Calibri"/>
          <w:color w:val="000000"/>
        </w:rPr>
        <w:t xml:space="preserve"> that </w:t>
      </w:r>
      <w:proofErr w:type="gramStart"/>
      <w:r w:rsidRPr="001B4628">
        <w:rPr>
          <w:rFonts w:ascii="Calibri" w:hAnsi="Calibri"/>
          <w:color w:val="000000"/>
        </w:rPr>
        <w:t>has the ability to</w:t>
      </w:r>
      <w:proofErr w:type="gramEnd"/>
      <w:r w:rsidRPr="001B4628">
        <w:rPr>
          <w:rFonts w:ascii="Calibri" w:hAnsi="Calibri"/>
          <w:color w:val="000000"/>
        </w:rPr>
        <w:t xml:space="preserve"> cause harm or adverse health effect to a person under certain conditions. See Table 1.</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72"/>
        <w:gridCol w:w="2501"/>
        <w:gridCol w:w="3323"/>
      </w:tblGrid>
      <w:tr w:rsidR="0098382B" w:rsidRPr="001B4628" w14:paraId="1CBB3853" w14:textId="77777777" w:rsidTr="0098382B">
        <w:trPr>
          <w:tblCellSpacing w:w="15" w:type="dxa"/>
        </w:trPr>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6F33EC0" w14:textId="77777777" w:rsidR="0098382B" w:rsidRPr="001B4628" w:rsidRDefault="0098382B">
            <w:pPr>
              <w:pStyle w:val="NormalWeb"/>
              <w:jc w:val="center"/>
              <w:rPr>
                <w:rFonts w:ascii="Calibri" w:hAnsi="Calibri"/>
                <w:color w:val="000000"/>
              </w:rPr>
            </w:pPr>
            <w:r w:rsidRPr="001B4628">
              <w:rPr>
                <w:rFonts w:ascii="Calibri" w:hAnsi="Calibri"/>
                <w:b/>
                <w:bCs/>
                <w:color w:val="000000"/>
              </w:rPr>
              <w:t>Examples of Hazards and Their Effects</w:t>
            </w:r>
          </w:p>
        </w:tc>
      </w:tr>
      <w:tr w:rsidR="0098382B" w:rsidRPr="001B4628" w14:paraId="00B0123A"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6C8332" w14:textId="77777777" w:rsidR="0098382B" w:rsidRPr="001B4628" w:rsidRDefault="0098382B">
            <w:pPr>
              <w:jc w:val="center"/>
              <w:rPr>
                <w:rFonts w:ascii="Calibri" w:hAnsi="Calibri"/>
                <w:color w:val="000000"/>
              </w:rPr>
            </w:pPr>
            <w:r w:rsidRPr="001B4628">
              <w:rPr>
                <w:rStyle w:val="Strong"/>
                <w:rFonts w:ascii="Calibri" w:hAnsi="Calibri"/>
                <w:color w:val="000000"/>
              </w:rPr>
              <w:t>Workplace Hazard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EF1F419" w14:textId="77777777" w:rsidR="0098382B" w:rsidRPr="001B4628" w:rsidRDefault="0098382B">
            <w:pPr>
              <w:jc w:val="center"/>
              <w:rPr>
                <w:rFonts w:ascii="Calibri" w:hAnsi="Calibri"/>
                <w:color w:val="000000"/>
              </w:rPr>
            </w:pPr>
            <w:r w:rsidRPr="001B4628">
              <w:rPr>
                <w:rStyle w:val="Strong"/>
                <w:rFonts w:ascii="Calibri" w:hAnsi="Calibri"/>
                <w:color w:val="000000"/>
              </w:rPr>
              <w:t>Example of Hazard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2E423D" w14:textId="77777777" w:rsidR="0098382B" w:rsidRPr="001B4628" w:rsidRDefault="0098382B">
            <w:pPr>
              <w:jc w:val="center"/>
              <w:rPr>
                <w:rFonts w:ascii="Calibri" w:hAnsi="Calibri"/>
                <w:color w:val="000000"/>
              </w:rPr>
            </w:pPr>
            <w:r w:rsidRPr="001B4628">
              <w:rPr>
                <w:rStyle w:val="Strong"/>
                <w:rFonts w:ascii="Calibri" w:hAnsi="Calibri"/>
                <w:color w:val="000000"/>
              </w:rPr>
              <w:t>Example of Harm Caused</w:t>
            </w:r>
          </w:p>
        </w:tc>
      </w:tr>
      <w:tr w:rsidR="0098382B" w:rsidRPr="001B4628" w14:paraId="0E69C5CE"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B7FC68" w14:textId="77777777" w:rsidR="0098382B" w:rsidRPr="001B4628" w:rsidRDefault="0098382B">
            <w:pPr>
              <w:rPr>
                <w:rFonts w:ascii="Calibri" w:hAnsi="Calibri"/>
                <w:color w:val="000000"/>
              </w:rPr>
            </w:pPr>
            <w:r w:rsidRPr="001B4628">
              <w:rPr>
                <w:rFonts w:ascii="Calibri" w:hAnsi="Calibri"/>
                <w:color w:val="000000"/>
              </w:rPr>
              <w:t>Thing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65B0A9C" w14:textId="77777777" w:rsidR="0098382B" w:rsidRPr="001B4628" w:rsidRDefault="0098382B">
            <w:pPr>
              <w:rPr>
                <w:rFonts w:ascii="Calibri" w:hAnsi="Calibri"/>
                <w:color w:val="000000"/>
              </w:rPr>
            </w:pPr>
            <w:r w:rsidRPr="001B4628">
              <w:rPr>
                <w:rFonts w:ascii="Calibri" w:hAnsi="Calibri"/>
                <w:color w:val="000000"/>
              </w:rPr>
              <w:t>Knife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DB2C62F" w14:textId="77777777" w:rsidR="0098382B" w:rsidRPr="001B4628" w:rsidRDefault="0098382B">
            <w:pPr>
              <w:rPr>
                <w:rFonts w:ascii="Calibri" w:hAnsi="Calibri"/>
                <w:color w:val="000000"/>
              </w:rPr>
            </w:pPr>
            <w:r w:rsidRPr="001B4628">
              <w:rPr>
                <w:rFonts w:ascii="Calibri" w:hAnsi="Calibri"/>
                <w:color w:val="000000"/>
              </w:rPr>
              <w:t>Cut</w:t>
            </w:r>
          </w:p>
        </w:tc>
      </w:tr>
      <w:tr w:rsidR="0098382B" w:rsidRPr="001B4628" w14:paraId="32E26C2A"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D62351" w14:textId="77777777" w:rsidR="0098382B" w:rsidRPr="001B4628" w:rsidRDefault="0098382B">
            <w:pPr>
              <w:rPr>
                <w:rFonts w:ascii="Calibri" w:hAnsi="Calibri"/>
                <w:color w:val="000000"/>
              </w:rPr>
            </w:pPr>
            <w:r w:rsidRPr="001B4628">
              <w:rPr>
                <w:rFonts w:ascii="Calibri" w:hAnsi="Calibri"/>
                <w:color w:val="000000"/>
              </w:rPr>
              <w:t>Substance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41585BC" w14:textId="77777777" w:rsidR="0098382B" w:rsidRPr="001B4628" w:rsidRDefault="0098382B">
            <w:pPr>
              <w:rPr>
                <w:rFonts w:ascii="Calibri" w:hAnsi="Calibri"/>
                <w:color w:val="000000"/>
              </w:rPr>
            </w:pPr>
            <w:r w:rsidRPr="001B4628">
              <w:rPr>
                <w:rFonts w:ascii="Calibri" w:hAnsi="Calibri"/>
                <w:color w:val="000000"/>
              </w:rPr>
              <w:t>Benzene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B856AF" w14:textId="77777777" w:rsidR="0098382B" w:rsidRPr="001B4628" w:rsidRDefault="0098382B">
            <w:pPr>
              <w:rPr>
                <w:rFonts w:ascii="Calibri" w:hAnsi="Calibri"/>
                <w:color w:val="000000"/>
              </w:rPr>
            </w:pPr>
            <w:proofErr w:type="spellStart"/>
            <w:r w:rsidRPr="001B4628">
              <w:rPr>
                <w:rFonts w:ascii="Calibri" w:hAnsi="Calibri"/>
                <w:color w:val="000000"/>
              </w:rPr>
              <w:t>Leukemia</w:t>
            </w:r>
            <w:proofErr w:type="spellEnd"/>
          </w:p>
        </w:tc>
      </w:tr>
      <w:tr w:rsidR="0098382B" w:rsidRPr="001B4628" w14:paraId="4A66C30B"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35C5303" w14:textId="77777777" w:rsidR="0098382B" w:rsidRPr="001B4628" w:rsidRDefault="0098382B">
            <w:pPr>
              <w:rPr>
                <w:rFonts w:ascii="Calibri" w:hAnsi="Calibri"/>
                <w:color w:val="000000"/>
              </w:rPr>
            </w:pPr>
            <w:r w:rsidRPr="001B4628">
              <w:rPr>
                <w:rFonts w:ascii="Calibri" w:hAnsi="Calibri"/>
                <w:color w:val="000000"/>
              </w:rPr>
              <w:t>Material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7E96610" w14:textId="77777777" w:rsidR="0098382B" w:rsidRPr="001B4628" w:rsidRDefault="0098382B">
            <w:pPr>
              <w:rPr>
                <w:rFonts w:ascii="Calibri" w:hAnsi="Calibri"/>
                <w:color w:val="000000"/>
              </w:rPr>
            </w:pPr>
            <w:r w:rsidRPr="001B4628">
              <w:rPr>
                <w:rFonts w:ascii="Calibri" w:hAnsi="Calibri"/>
                <w:color w:val="000000"/>
              </w:rPr>
              <w:t>Asbestos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FFD7B0F" w14:textId="77777777" w:rsidR="0098382B" w:rsidRPr="001B4628" w:rsidRDefault="0098382B">
            <w:pPr>
              <w:rPr>
                <w:rFonts w:ascii="Calibri" w:hAnsi="Calibri"/>
                <w:color w:val="000000"/>
              </w:rPr>
            </w:pPr>
            <w:r w:rsidRPr="001B4628">
              <w:rPr>
                <w:rFonts w:ascii="Calibri" w:hAnsi="Calibri"/>
                <w:color w:val="000000"/>
              </w:rPr>
              <w:t>Mesothelioma</w:t>
            </w:r>
          </w:p>
        </w:tc>
      </w:tr>
      <w:tr w:rsidR="0098382B" w:rsidRPr="001B4628" w14:paraId="0718B549"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55599B" w14:textId="77777777" w:rsidR="0098382B" w:rsidRPr="001B4628" w:rsidRDefault="0098382B">
            <w:pPr>
              <w:rPr>
                <w:rFonts w:ascii="Calibri" w:hAnsi="Calibri"/>
                <w:color w:val="000000"/>
              </w:rPr>
            </w:pPr>
            <w:r w:rsidRPr="001B4628">
              <w:rPr>
                <w:rFonts w:ascii="Calibri" w:hAnsi="Calibri"/>
                <w:color w:val="000000"/>
              </w:rPr>
              <w:t>Source of Energy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C5B7CA1" w14:textId="77777777" w:rsidR="0098382B" w:rsidRPr="001B4628" w:rsidRDefault="0098382B">
            <w:pPr>
              <w:rPr>
                <w:rFonts w:ascii="Calibri" w:hAnsi="Calibri"/>
                <w:color w:val="000000"/>
              </w:rPr>
            </w:pPr>
            <w:r w:rsidRPr="001B4628">
              <w:rPr>
                <w:rFonts w:ascii="Calibri" w:hAnsi="Calibri"/>
                <w:color w:val="000000"/>
              </w:rPr>
              <w:t>Electricity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CC906DA" w14:textId="77777777" w:rsidR="0098382B" w:rsidRPr="001B4628" w:rsidRDefault="0098382B">
            <w:pPr>
              <w:rPr>
                <w:rFonts w:ascii="Calibri" w:hAnsi="Calibri"/>
                <w:color w:val="000000"/>
              </w:rPr>
            </w:pPr>
            <w:r w:rsidRPr="001B4628">
              <w:rPr>
                <w:rFonts w:ascii="Calibri" w:hAnsi="Calibri"/>
                <w:color w:val="000000"/>
              </w:rPr>
              <w:t>Shock, electrocution</w:t>
            </w:r>
          </w:p>
        </w:tc>
      </w:tr>
      <w:tr w:rsidR="0098382B" w:rsidRPr="001B4628" w14:paraId="6000551D"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EF6E0F" w14:textId="77777777" w:rsidR="0098382B" w:rsidRPr="001B4628" w:rsidRDefault="0098382B">
            <w:pPr>
              <w:rPr>
                <w:rFonts w:ascii="Calibri" w:hAnsi="Calibri"/>
                <w:color w:val="000000"/>
              </w:rPr>
            </w:pPr>
            <w:r w:rsidRPr="001B4628">
              <w:rPr>
                <w:rFonts w:ascii="Calibri" w:hAnsi="Calibri"/>
                <w:color w:val="000000"/>
              </w:rPr>
              <w:t>Condition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5E2CA9" w14:textId="77777777" w:rsidR="0098382B" w:rsidRPr="001B4628" w:rsidRDefault="0098382B">
            <w:pPr>
              <w:rPr>
                <w:rFonts w:ascii="Calibri" w:hAnsi="Calibri"/>
                <w:color w:val="000000"/>
              </w:rPr>
            </w:pPr>
            <w:r w:rsidRPr="001B4628">
              <w:rPr>
                <w:rFonts w:ascii="Calibri" w:hAnsi="Calibri"/>
                <w:color w:val="000000"/>
              </w:rPr>
              <w:t>Wet floor</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4E428DC" w14:textId="77777777" w:rsidR="0098382B" w:rsidRPr="001B4628" w:rsidRDefault="0098382B">
            <w:pPr>
              <w:rPr>
                <w:rFonts w:ascii="Calibri" w:hAnsi="Calibri"/>
                <w:color w:val="000000"/>
              </w:rPr>
            </w:pPr>
            <w:r w:rsidRPr="001B4628">
              <w:rPr>
                <w:rFonts w:ascii="Calibri" w:hAnsi="Calibri"/>
                <w:color w:val="000000"/>
              </w:rPr>
              <w:t>Slips, falls</w:t>
            </w:r>
          </w:p>
        </w:tc>
      </w:tr>
      <w:tr w:rsidR="0098382B" w:rsidRPr="001B4628" w14:paraId="6BA6E304"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7CE2789" w14:textId="77777777" w:rsidR="0098382B" w:rsidRPr="001B4628" w:rsidRDefault="0098382B">
            <w:pPr>
              <w:rPr>
                <w:rFonts w:ascii="Calibri" w:hAnsi="Calibri"/>
                <w:color w:val="000000"/>
              </w:rPr>
            </w:pPr>
            <w:r w:rsidRPr="001B4628">
              <w:rPr>
                <w:rFonts w:ascii="Calibri" w:hAnsi="Calibri"/>
                <w:color w:val="000000"/>
              </w:rPr>
              <w:t>Process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CF58C3" w14:textId="77777777" w:rsidR="0098382B" w:rsidRPr="001B4628" w:rsidRDefault="0098382B">
            <w:pPr>
              <w:rPr>
                <w:rFonts w:ascii="Calibri" w:hAnsi="Calibri"/>
                <w:color w:val="000000"/>
              </w:rPr>
            </w:pPr>
            <w:r w:rsidRPr="001B4628">
              <w:rPr>
                <w:rFonts w:ascii="Calibri" w:hAnsi="Calibri"/>
                <w:color w:val="000000"/>
              </w:rPr>
              <w:t>Welding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F8CE7D6" w14:textId="77777777" w:rsidR="0098382B" w:rsidRPr="001B4628" w:rsidRDefault="0098382B">
            <w:pPr>
              <w:rPr>
                <w:rFonts w:ascii="Calibri" w:hAnsi="Calibri"/>
                <w:color w:val="000000"/>
              </w:rPr>
            </w:pPr>
            <w:r w:rsidRPr="001B4628">
              <w:rPr>
                <w:rFonts w:ascii="Calibri" w:hAnsi="Calibri"/>
                <w:color w:val="000000"/>
              </w:rPr>
              <w:t>Metal fume fever</w:t>
            </w:r>
          </w:p>
        </w:tc>
      </w:tr>
      <w:tr w:rsidR="0098382B" w:rsidRPr="001B4628" w14:paraId="054DF878"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C600E54" w14:textId="77777777" w:rsidR="0098382B" w:rsidRPr="001B4628" w:rsidRDefault="0098382B">
            <w:pPr>
              <w:rPr>
                <w:rFonts w:ascii="Calibri" w:hAnsi="Calibri"/>
                <w:color w:val="000000"/>
              </w:rPr>
            </w:pPr>
            <w:r w:rsidRPr="001B4628">
              <w:rPr>
                <w:rFonts w:ascii="Calibri" w:hAnsi="Calibri"/>
                <w:color w:val="000000"/>
              </w:rPr>
              <w:t>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C12B2B7" w14:textId="77777777" w:rsidR="0098382B" w:rsidRPr="001B4628" w:rsidRDefault="0098382B">
            <w:pPr>
              <w:rPr>
                <w:rFonts w:ascii="Calibri" w:hAnsi="Calibri"/>
                <w:color w:val="000000"/>
              </w:rPr>
            </w:pPr>
            <w:r w:rsidRPr="001B4628">
              <w:rPr>
                <w:rFonts w:ascii="Calibri" w:hAnsi="Calibri"/>
                <w:color w:val="000000"/>
              </w:rPr>
              <w:t>Hard rock mining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45ED63F" w14:textId="77777777" w:rsidR="0098382B" w:rsidRPr="001B4628" w:rsidRDefault="0098382B">
            <w:pPr>
              <w:rPr>
                <w:rFonts w:ascii="Calibri" w:hAnsi="Calibri"/>
                <w:color w:val="000000"/>
              </w:rPr>
            </w:pPr>
            <w:r w:rsidRPr="001B4628">
              <w:rPr>
                <w:rFonts w:ascii="Calibri" w:hAnsi="Calibri"/>
                <w:color w:val="000000"/>
              </w:rPr>
              <w:t>Silicosis</w:t>
            </w:r>
          </w:p>
        </w:tc>
      </w:tr>
    </w:tbl>
    <w:p w14:paraId="1B41D54F" w14:textId="77777777" w:rsidR="0098382B" w:rsidRPr="001B4628" w:rsidRDefault="0098382B" w:rsidP="0098382B">
      <w:pPr>
        <w:pStyle w:val="NormalWeb"/>
        <w:rPr>
          <w:rFonts w:ascii="Calibri" w:hAnsi="Calibri"/>
          <w:color w:val="000000"/>
        </w:rPr>
      </w:pPr>
      <w:r w:rsidRPr="001B4628">
        <w:rPr>
          <w:rFonts w:ascii="Calibri" w:hAnsi="Calibri"/>
          <w:color w:val="000000"/>
        </w:rPr>
        <w:t>As shown in Table 1, workplace hazards also include practices or conditions that release uncontrolled energy like:</w:t>
      </w:r>
    </w:p>
    <w:p w14:paraId="47A0F6A4" w14:textId="77777777" w:rsidR="0098382B" w:rsidRPr="001B4628" w:rsidRDefault="0098382B" w:rsidP="0098382B">
      <w:pPr>
        <w:numPr>
          <w:ilvl w:val="0"/>
          <w:numId w:val="2"/>
        </w:numPr>
        <w:spacing w:before="100" w:beforeAutospacing="1" w:after="100" w:afterAutospacing="1"/>
        <w:ind w:left="225"/>
        <w:rPr>
          <w:rFonts w:ascii="Calibri" w:hAnsi="Calibri"/>
          <w:color w:val="000000"/>
        </w:rPr>
      </w:pPr>
      <w:r w:rsidRPr="001B4628">
        <w:rPr>
          <w:rFonts w:ascii="Calibri" w:hAnsi="Calibri"/>
          <w:color w:val="000000"/>
        </w:rPr>
        <w:t xml:space="preserve">an object that could fall from a height (potential or gravitational energy), </w:t>
      </w:r>
    </w:p>
    <w:p w14:paraId="0522BB3D" w14:textId="77777777" w:rsidR="0098382B" w:rsidRPr="001B4628" w:rsidRDefault="0098382B" w:rsidP="0098382B">
      <w:pPr>
        <w:numPr>
          <w:ilvl w:val="0"/>
          <w:numId w:val="2"/>
        </w:numPr>
        <w:spacing w:before="100" w:beforeAutospacing="1" w:after="100" w:afterAutospacing="1"/>
        <w:ind w:left="225"/>
        <w:rPr>
          <w:rFonts w:ascii="Calibri" w:hAnsi="Calibri"/>
          <w:color w:val="000000"/>
        </w:rPr>
      </w:pPr>
      <w:r w:rsidRPr="001B4628">
        <w:rPr>
          <w:rFonts w:ascii="Calibri" w:hAnsi="Calibri"/>
          <w:color w:val="000000"/>
        </w:rPr>
        <w:t xml:space="preserve">a run-away chemical reaction (chemical energy), </w:t>
      </w:r>
    </w:p>
    <w:p w14:paraId="2075B57B" w14:textId="77777777" w:rsidR="0098382B" w:rsidRPr="001B4628" w:rsidRDefault="0098382B" w:rsidP="0098382B">
      <w:pPr>
        <w:numPr>
          <w:ilvl w:val="0"/>
          <w:numId w:val="2"/>
        </w:numPr>
        <w:spacing w:before="100" w:beforeAutospacing="1" w:after="100" w:afterAutospacing="1"/>
        <w:ind w:left="225"/>
        <w:rPr>
          <w:rFonts w:ascii="Calibri" w:hAnsi="Calibri"/>
          <w:color w:val="000000"/>
        </w:rPr>
      </w:pPr>
      <w:r w:rsidRPr="001B4628">
        <w:rPr>
          <w:rFonts w:ascii="Calibri" w:hAnsi="Calibri"/>
          <w:color w:val="000000"/>
        </w:rPr>
        <w:t xml:space="preserve">the release of compressed gas or steam (pressure; high temperature), </w:t>
      </w:r>
    </w:p>
    <w:p w14:paraId="5EBFEA80" w14:textId="77777777" w:rsidR="0098382B" w:rsidRPr="003501E2" w:rsidRDefault="0098382B" w:rsidP="003501E2">
      <w:pPr>
        <w:numPr>
          <w:ilvl w:val="0"/>
          <w:numId w:val="2"/>
        </w:numPr>
        <w:spacing w:before="100" w:beforeAutospacing="1" w:after="100" w:afterAutospacing="1"/>
        <w:ind w:left="225"/>
        <w:rPr>
          <w:rFonts w:ascii="Calibri" w:hAnsi="Calibri"/>
          <w:color w:val="000000"/>
        </w:rPr>
      </w:pPr>
      <w:r w:rsidRPr="001B4628">
        <w:rPr>
          <w:rFonts w:ascii="Calibri" w:hAnsi="Calibri"/>
          <w:color w:val="000000"/>
        </w:rPr>
        <w:t xml:space="preserve">entanglement of hair or clothing in rotating equipment (kinetic energy), or </w:t>
      </w:r>
    </w:p>
    <w:p w14:paraId="039420E5" w14:textId="77777777" w:rsidR="0098382B" w:rsidRPr="001B4628" w:rsidRDefault="0098382B" w:rsidP="0098382B">
      <w:pPr>
        <w:numPr>
          <w:ilvl w:val="0"/>
          <w:numId w:val="2"/>
        </w:numPr>
        <w:spacing w:before="100" w:beforeAutospacing="1" w:after="100" w:afterAutospacing="1"/>
        <w:ind w:left="225"/>
        <w:rPr>
          <w:rFonts w:ascii="Calibri" w:hAnsi="Calibri"/>
          <w:color w:val="000000"/>
        </w:rPr>
      </w:pPr>
      <w:r w:rsidRPr="001B4628">
        <w:rPr>
          <w:rFonts w:ascii="Calibri" w:hAnsi="Calibri"/>
          <w:color w:val="000000"/>
        </w:rPr>
        <w:t>contact with electrodes of a battery or capacitor (electrical energy).</w:t>
      </w:r>
    </w:p>
    <w:p w14:paraId="64BEB659" w14:textId="77777777" w:rsidR="0098382B" w:rsidRPr="001B4628" w:rsidRDefault="0098382B" w:rsidP="0098382B">
      <w:pPr>
        <w:rPr>
          <w:rFonts w:ascii="Calibri" w:hAnsi="Calibri"/>
          <w:color w:val="000000"/>
        </w:rPr>
      </w:pPr>
      <w:bookmarkStart w:id="1" w:name="_1_3"/>
      <w:bookmarkEnd w:id="1"/>
      <w:r w:rsidRPr="001B4628">
        <w:rPr>
          <w:rFonts w:ascii="Calibri" w:hAnsi="Calibri"/>
          <w:b/>
          <w:bCs/>
          <w:color w:val="000000"/>
        </w:rPr>
        <w:lastRenderedPageBreak/>
        <w:t>What is risk?</w:t>
      </w:r>
      <w:r w:rsidRPr="001B4628">
        <w:rPr>
          <w:rFonts w:ascii="Calibri" w:hAnsi="Calibri"/>
          <w:color w:val="000000"/>
        </w:rPr>
        <w:t xml:space="preserve"> </w:t>
      </w:r>
    </w:p>
    <w:p w14:paraId="03666747" w14:textId="77777777" w:rsidR="0098382B" w:rsidRPr="001B4628" w:rsidRDefault="0098382B" w:rsidP="0098382B">
      <w:pPr>
        <w:pStyle w:val="NormalWeb"/>
        <w:rPr>
          <w:rFonts w:ascii="Calibri" w:hAnsi="Calibri"/>
          <w:color w:val="000000"/>
        </w:rPr>
      </w:pPr>
      <w:r w:rsidRPr="001B4628">
        <w:rPr>
          <w:rStyle w:val="Strong"/>
          <w:rFonts w:ascii="Calibri" w:hAnsi="Calibri"/>
          <w:color w:val="000000"/>
        </w:rPr>
        <w:t>Risk</w:t>
      </w:r>
      <w:r w:rsidRPr="001B4628">
        <w:rPr>
          <w:rFonts w:ascii="Calibri" w:hAnsi="Calibri"/>
          <w:color w:val="000000"/>
        </w:rPr>
        <w:t xml:space="preserve"> is the chance or probability that a person will be harmed or experience an adverse health</w:t>
      </w:r>
      <w:r w:rsidR="009C4F86" w:rsidRPr="001B4628">
        <w:rPr>
          <w:rFonts w:ascii="Calibri" w:hAnsi="Calibri"/>
          <w:color w:val="000000"/>
        </w:rPr>
        <w:t xml:space="preserve"> </w:t>
      </w:r>
      <w:r w:rsidRPr="001B4628">
        <w:rPr>
          <w:rFonts w:ascii="Calibri" w:hAnsi="Calibri"/>
          <w:color w:val="000000"/>
        </w:rPr>
        <w:t>effect if exposed to a hazard. It may also apply to situations with property or equipment loss.</w:t>
      </w:r>
    </w:p>
    <w:p w14:paraId="0A94B456"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For example: The risk of developing cancer from smoking cigarettes could be expressed as </w:t>
      </w:r>
      <w:r w:rsidR="006C7136">
        <w:rPr>
          <w:rFonts w:ascii="Calibri" w:hAnsi="Calibri"/>
          <w:color w:val="000000"/>
        </w:rPr>
        <w:t>“</w:t>
      </w:r>
      <w:r w:rsidRPr="001B4628">
        <w:rPr>
          <w:rFonts w:ascii="Calibri" w:hAnsi="Calibri"/>
          <w:color w:val="000000"/>
        </w:rPr>
        <w:t>cigarette smokers are 12 times (for example) more likely to die of lung cancer than non-smokers</w:t>
      </w:r>
      <w:r w:rsidR="006C7136">
        <w:rPr>
          <w:rFonts w:ascii="Calibri" w:hAnsi="Calibri"/>
          <w:color w:val="000000"/>
        </w:rPr>
        <w:t>”</w:t>
      </w:r>
      <w:r w:rsidRPr="001B4628">
        <w:rPr>
          <w:rFonts w:ascii="Calibri" w:hAnsi="Calibri"/>
          <w:color w:val="000000"/>
        </w:rPr>
        <w:t xml:space="preserve">. Another way of reporting risk is </w:t>
      </w:r>
      <w:r w:rsidR="006C7136">
        <w:rPr>
          <w:rFonts w:ascii="Calibri" w:hAnsi="Calibri"/>
          <w:color w:val="000000"/>
        </w:rPr>
        <w:t>“</w:t>
      </w:r>
      <w:r w:rsidRPr="001B4628">
        <w:rPr>
          <w:rFonts w:ascii="Calibri" w:hAnsi="Calibri"/>
          <w:color w:val="000000"/>
        </w:rPr>
        <w:t xml:space="preserve">a certain </w:t>
      </w:r>
      <w:proofErr w:type="gramStart"/>
      <w:r w:rsidRPr="001B4628">
        <w:rPr>
          <w:rFonts w:ascii="Calibri" w:hAnsi="Calibri"/>
          <w:color w:val="000000"/>
        </w:rPr>
        <w:t>number ,</w:t>
      </w:r>
      <w:r w:rsidR="006C7136">
        <w:rPr>
          <w:rFonts w:ascii="Calibri" w:hAnsi="Calibri"/>
          <w:color w:val="000000"/>
        </w:rPr>
        <w:t>”</w:t>
      </w:r>
      <w:r w:rsidRPr="001B4628">
        <w:rPr>
          <w:rFonts w:ascii="Calibri" w:hAnsi="Calibri"/>
          <w:color w:val="000000"/>
        </w:rPr>
        <w:t>Y</w:t>
      </w:r>
      <w:proofErr w:type="gramEnd"/>
      <w:r w:rsidR="006C7136">
        <w:rPr>
          <w:rFonts w:ascii="Calibri" w:hAnsi="Calibri"/>
          <w:color w:val="000000"/>
        </w:rPr>
        <w:t>”</w:t>
      </w:r>
      <w:r w:rsidRPr="001B4628">
        <w:rPr>
          <w:rFonts w:ascii="Calibri" w:hAnsi="Calibri"/>
          <w:color w:val="000000"/>
        </w:rPr>
        <w:t>, of smokers per 100,000 smokers will likely develop lung cancer</w:t>
      </w:r>
      <w:r w:rsidR="006C7136">
        <w:rPr>
          <w:rFonts w:ascii="Calibri" w:hAnsi="Calibri"/>
          <w:color w:val="000000"/>
        </w:rPr>
        <w:t>”</w:t>
      </w:r>
      <w:r w:rsidRPr="001B4628">
        <w:rPr>
          <w:rFonts w:ascii="Calibri" w:hAnsi="Calibri"/>
          <w:color w:val="000000"/>
        </w:rPr>
        <w:t xml:space="preserve"> (depending on their age and how many years they have been smoking). These risks are expressed as a probability or likelihood of developing a disease or getting injured, whereas hazards refer to the possible consequences (e.g., lung cancer, emphysema and heart disease from cigarette smoking).</w:t>
      </w:r>
    </w:p>
    <w:p w14:paraId="05D6FACC" w14:textId="77777777" w:rsidR="0098382B" w:rsidRPr="001B4628" w:rsidRDefault="0098382B" w:rsidP="0098382B">
      <w:pPr>
        <w:pStyle w:val="NormalWeb"/>
        <w:rPr>
          <w:rFonts w:ascii="Calibri" w:hAnsi="Calibri"/>
          <w:color w:val="000000"/>
        </w:rPr>
      </w:pPr>
      <w:r w:rsidRPr="001B4628">
        <w:rPr>
          <w:rFonts w:ascii="Calibri" w:hAnsi="Calibri"/>
          <w:color w:val="000000"/>
        </w:rPr>
        <w:t>Factors that influence the degree of risk include:</w:t>
      </w:r>
    </w:p>
    <w:p w14:paraId="23601663" w14:textId="77777777" w:rsidR="0098382B" w:rsidRPr="001B4628" w:rsidRDefault="0098382B" w:rsidP="0098382B">
      <w:pPr>
        <w:numPr>
          <w:ilvl w:val="0"/>
          <w:numId w:val="3"/>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much a person is exposed to a hazardous thing or condition, </w:t>
      </w:r>
    </w:p>
    <w:p w14:paraId="3847A93C" w14:textId="77777777" w:rsidR="0098382B" w:rsidRPr="001B4628" w:rsidRDefault="0098382B" w:rsidP="0098382B">
      <w:pPr>
        <w:numPr>
          <w:ilvl w:val="0"/>
          <w:numId w:val="3"/>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the person is exposed (e.g., breathing in a vapour, skin contact), and </w:t>
      </w:r>
    </w:p>
    <w:p w14:paraId="30343166" w14:textId="77777777" w:rsidR="0098382B" w:rsidRPr="001B4628" w:rsidRDefault="0098382B" w:rsidP="0098382B">
      <w:pPr>
        <w:numPr>
          <w:ilvl w:val="0"/>
          <w:numId w:val="3"/>
        </w:numPr>
        <w:tabs>
          <w:tab w:val="num" w:pos="284"/>
        </w:tabs>
        <w:spacing w:before="100" w:beforeAutospacing="1" w:after="100" w:afterAutospacing="1"/>
        <w:ind w:left="225"/>
        <w:rPr>
          <w:rFonts w:ascii="Calibri" w:hAnsi="Calibri"/>
          <w:color w:val="000000"/>
        </w:rPr>
      </w:pPr>
      <w:r w:rsidRPr="001B4628">
        <w:rPr>
          <w:rFonts w:ascii="Calibri" w:hAnsi="Calibri"/>
          <w:color w:val="000000"/>
        </w:rPr>
        <w:t>how severe are the effects under the conditions of exposure.</w:t>
      </w:r>
    </w:p>
    <w:p w14:paraId="5D57DE49" w14:textId="77777777" w:rsidR="0098382B" w:rsidRPr="001B4628" w:rsidRDefault="0098382B" w:rsidP="0098382B">
      <w:pPr>
        <w:rPr>
          <w:rFonts w:ascii="Calibri" w:hAnsi="Calibri"/>
          <w:color w:val="000000"/>
        </w:rPr>
      </w:pPr>
      <w:bookmarkStart w:id="2" w:name="_1_4"/>
      <w:bookmarkEnd w:id="2"/>
      <w:r w:rsidRPr="001B4628">
        <w:rPr>
          <w:rFonts w:ascii="Calibri" w:hAnsi="Calibri"/>
          <w:b/>
          <w:bCs/>
          <w:color w:val="000000"/>
        </w:rPr>
        <w:t>What is an adverse health effect?</w:t>
      </w:r>
      <w:r w:rsidRPr="001B4628">
        <w:rPr>
          <w:rFonts w:ascii="Calibri" w:hAnsi="Calibri"/>
          <w:color w:val="000000"/>
        </w:rPr>
        <w:t xml:space="preserve"> </w:t>
      </w:r>
    </w:p>
    <w:p w14:paraId="0EF77442"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A general definition of adverse health effect is </w:t>
      </w:r>
      <w:r w:rsidR="006C7136">
        <w:rPr>
          <w:rFonts w:ascii="Calibri" w:hAnsi="Calibri"/>
          <w:color w:val="000000"/>
        </w:rPr>
        <w:t>“</w:t>
      </w:r>
      <w:r w:rsidRPr="001B4628">
        <w:rPr>
          <w:rFonts w:ascii="Calibri" w:hAnsi="Calibri"/>
          <w:color w:val="000000"/>
        </w:rPr>
        <w:t>any change in body function or the structures of cells that can lead to disease or health problems</w:t>
      </w:r>
      <w:r w:rsidR="006C7136">
        <w:rPr>
          <w:rFonts w:ascii="Calibri" w:hAnsi="Calibri"/>
          <w:color w:val="000000"/>
        </w:rPr>
        <w:t>”</w:t>
      </w:r>
      <w:r w:rsidRPr="001B4628">
        <w:rPr>
          <w:rFonts w:ascii="Calibri" w:hAnsi="Calibri"/>
          <w:color w:val="000000"/>
        </w:rPr>
        <w:t>.</w:t>
      </w:r>
    </w:p>
    <w:p w14:paraId="4633C45E" w14:textId="77777777" w:rsidR="0098382B" w:rsidRPr="001B4628" w:rsidRDefault="0098382B" w:rsidP="0098382B">
      <w:pPr>
        <w:pStyle w:val="NormalWeb"/>
        <w:rPr>
          <w:rFonts w:ascii="Calibri" w:hAnsi="Calibri"/>
          <w:color w:val="000000"/>
        </w:rPr>
      </w:pPr>
      <w:r w:rsidRPr="001B4628">
        <w:rPr>
          <w:rFonts w:ascii="Calibri" w:hAnsi="Calibri"/>
          <w:color w:val="000000"/>
        </w:rPr>
        <w:t>Adverse health effects include:</w:t>
      </w:r>
    </w:p>
    <w:p w14:paraId="4B01336C"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bodily injury, </w:t>
      </w:r>
    </w:p>
    <w:p w14:paraId="081E97F2"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disease, </w:t>
      </w:r>
    </w:p>
    <w:p w14:paraId="18B7CCFF"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change in the way the body functions, grows, or develops, </w:t>
      </w:r>
    </w:p>
    <w:p w14:paraId="5E40214F"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effects on a developing </w:t>
      </w:r>
      <w:proofErr w:type="spellStart"/>
      <w:r w:rsidRPr="001B4628">
        <w:rPr>
          <w:rFonts w:ascii="Calibri" w:hAnsi="Calibri"/>
          <w:color w:val="000000"/>
        </w:rPr>
        <w:t>fetus</w:t>
      </w:r>
      <w:proofErr w:type="spellEnd"/>
      <w:r w:rsidRPr="001B4628">
        <w:rPr>
          <w:rFonts w:ascii="Calibri" w:hAnsi="Calibri"/>
          <w:color w:val="000000"/>
        </w:rPr>
        <w:t xml:space="preserve"> (teratogenic effects, fetotoxic effects), </w:t>
      </w:r>
    </w:p>
    <w:p w14:paraId="5D4AC943"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effects on children, grandchildren, etc. (inheritable genetic effects) </w:t>
      </w:r>
    </w:p>
    <w:p w14:paraId="1917E8F5"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decrease in life span, </w:t>
      </w:r>
    </w:p>
    <w:p w14:paraId="4550BBC5"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change in mental condition resulting from stress, traumatic experiences, exposure to solvents, and so on, and </w:t>
      </w:r>
    </w:p>
    <w:p w14:paraId="45405A52" w14:textId="77777777" w:rsidR="0098382B" w:rsidRPr="001B4628" w:rsidRDefault="0098382B" w:rsidP="0098382B">
      <w:pPr>
        <w:numPr>
          <w:ilvl w:val="0"/>
          <w:numId w:val="4"/>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effects on the ability to accommodate additional stress.</w:t>
      </w:r>
    </w:p>
    <w:p w14:paraId="54500BC9" w14:textId="77777777" w:rsidR="0098382B" w:rsidRPr="001B4628" w:rsidRDefault="0098382B" w:rsidP="0098382B">
      <w:pPr>
        <w:rPr>
          <w:rFonts w:ascii="Calibri" w:hAnsi="Calibri"/>
          <w:color w:val="000000"/>
        </w:rPr>
      </w:pPr>
      <w:bookmarkStart w:id="3" w:name="_1_5"/>
      <w:bookmarkEnd w:id="3"/>
      <w:r w:rsidRPr="001B4628">
        <w:rPr>
          <w:rFonts w:ascii="Calibri" w:hAnsi="Calibri"/>
          <w:b/>
          <w:bCs/>
          <w:color w:val="000000"/>
        </w:rPr>
        <w:t>Will exposure to hazards in the workplace always cause injury, illness or other adverse health effects?</w:t>
      </w:r>
      <w:r w:rsidRPr="001B4628">
        <w:rPr>
          <w:rFonts w:ascii="Calibri" w:hAnsi="Calibri"/>
          <w:color w:val="000000"/>
        </w:rPr>
        <w:t xml:space="preserve"> </w:t>
      </w:r>
    </w:p>
    <w:p w14:paraId="1DE0F949"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Not necessarily. To answer this question, you need to know: </w:t>
      </w:r>
    </w:p>
    <w:p w14:paraId="5AC82223" w14:textId="77777777" w:rsidR="0098382B" w:rsidRPr="001B4628" w:rsidRDefault="0098382B" w:rsidP="0098382B">
      <w:pPr>
        <w:numPr>
          <w:ilvl w:val="0"/>
          <w:numId w:val="5"/>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what hazards are present, </w:t>
      </w:r>
    </w:p>
    <w:p w14:paraId="4AD27088" w14:textId="77777777" w:rsidR="0098382B" w:rsidRPr="001B4628" w:rsidRDefault="0098382B" w:rsidP="0098382B">
      <w:pPr>
        <w:numPr>
          <w:ilvl w:val="0"/>
          <w:numId w:val="5"/>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a person is exposed (route of exposure, as well as how often and how much exposure occurred), </w:t>
      </w:r>
    </w:p>
    <w:p w14:paraId="0633E6C1" w14:textId="77777777" w:rsidR="0098382B" w:rsidRPr="001B4628" w:rsidRDefault="0098382B" w:rsidP="0098382B">
      <w:pPr>
        <w:numPr>
          <w:ilvl w:val="0"/>
          <w:numId w:val="5"/>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what kind of effect could result from the specific exposure a person experienced, </w:t>
      </w:r>
    </w:p>
    <w:p w14:paraId="10282952" w14:textId="77777777" w:rsidR="0098382B" w:rsidRPr="001B4628" w:rsidRDefault="0098382B" w:rsidP="0098382B">
      <w:pPr>
        <w:numPr>
          <w:ilvl w:val="0"/>
          <w:numId w:val="5"/>
        </w:numPr>
        <w:tabs>
          <w:tab w:val="num" w:pos="284"/>
        </w:tabs>
        <w:spacing w:before="100" w:beforeAutospacing="1" w:after="100" w:afterAutospacing="1"/>
        <w:ind w:left="225"/>
        <w:rPr>
          <w:rFonts w:ascii="Calibri" w:hAnsi="Calibri"/>
          <w:color w:val="000000"/>
        </w:rPr>
      </w:pPr>
      <w:r w:rsidRPr="001B4628">
        <w:rPr>
          <w:rFonts w:ascii="Calibri" w:hAnsi="Calibri"/>
          <w:color w:val="000000"/>
        </w:rPr>
        <w:lastRenderedPageBreak/>
        <w:t xml:space="preserve">the risk (or likelihood) that exposure to a hazardous thing or condition would cause an injury, or disease or some incidence causing damage, and </w:t>
      </w:r>
    </w:p>
    <w:p w14:paraId="6FC5F2E5" w14:textId="77777777" w:rsidR="0098382B" w:rsidRPr="001B4628" w:rsidRDefault="0098382B" w:rsidP="0098382B">
      <w:pPr>
        <w:numPr>
          <w:ilvl w:val="0"/>
          <w:numId w:val="5"/>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severe would the damage, injury or harm (adverse health effect) be from the exposure. </w:t>
      </w:r>
    </w:p>
    <w:p w14:paraId="18043FAB"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The effects can be acute, meaning that </w:t>
      </w:r>
      <w:proofErr w:type="gramStart"/>
      <w:r w:rsidRPr="001B4628">
        <w:rPr>
          <w:rFonts w:ascii="Calibri" w:hAnsi="Calibri"/>
          <w:color w:val="000000"/>
        </w:rPr>
        <w:t>the injury</w:t>
      </w:r>
      <w:proofErr w:type="gramEnd"/>
      <w:r w:rsidRPr="001B4628">
        <w:rPr>
          <w:rFonts w:ascii="Calibri" w:hAnsi="Calibri"/>
          <w:color w:val="000000"/>
        </w:rPr>
        <w:t xml:space="preserve"> or harm can occur or be felt as soon as a person </w:t>
      </w:r>
      <w:proofErr w:type="gramStart"/>
      <w:r w:rsidRPr="001B4628">
        <w:rPr>
          <w:rFonts w:ascii="Calibri" w:hAnsi="Calibri"/>
          <w:color w:val="000000"/>
        </w:rPr>
        <w:t>comes in contact with</w:t>
      </w:r>
      <w:proofErr w:type="gramEnd"/>
      <w:r w:rsidRPr="001B4628">
        <w:rPr>
          <w:rFonts w:ascii="Calibri" w:hAnsi="Calibri"/>
          <w:color w:val="000000"/>
        </w:rPr>
        <w:t xml:space="preserve"> the hazardous agent (e.g., a splash of acid in a person</w:t>
      </w:r>
      <w:r w:rsidR="006C7136">
        <w:rPr>
          <w:rFonts w:ascii="Calibri" w:hAnsi="Calibri"/>
          <w:color w:val="000000"/>
        </w:rPr>
        <w:t>’</w:t>
      </w:r>
      <w:r w:rsidRPr="001B4628">
        <w:rPr>
          <w:rFonts w:ascii="Calibri" w:hAnsi="Calibri"/>
          <w:color w:val="000000"/>
        </w:rPr>
        <w:t xml:space="preserve">s eyes). Some </w:t>
      </w:r>
      <w:proofErr w:type="gramStart"/>
      <w:r w:rsidRPr="001B4628">
        <w:rPr>
          <w:rFonts w:ascii="Calibri" w:hAnsi="Calibri"/>
          <w:color w:val="000000"/>
        </w:rPr>
        <w:t>responses to</w:t>
      </w:r>
      <w:proofErr w:type="gramEnd"/>
      <w:r w:rsidRPr="001B4628">
        <w:rPr>
          <w:rFonts w:ascii="Calibri" w:hAnsi="Calibri"/>
          <w:color w:val="000000"/>
        </w:rPr>
        <w:t xml:space="preserve"> may be chronic (delayed). For example, exposure to poison ivy may cause red swelling on the </w:t>
      </w:r>
      <w:proofErr w:type="gramStart"/>
      <w:r w:rsidRPr="001B4628">
        <w:rPr>
          <w:rFonts w:ascii="Calibri" w:hAnsi="Calibri"/>
          <w:color w:val="000000"/>
        </w:rPr>
        <w:t>skin</w:t>
      </w:r>
      <w:proofErr w:type="gramEnd"/>
      <w:r w:rsidRPr="001B4628">
        <w:rPr>
          <w:rFonts w:ascii="Calibri" w:hAnsi="Calibri"/>
          <w:color w:val="000000"/>
        </w:rPr>
        <w:t xml:space="preserve"> two to six hours after contact with the plant. On the other hand, longer delays are possible: mesothelioma, a kind of cancer in the lining in the lung cavity, can develop over 20 years or more after exposure to asbestos.</w:t>
      </w:r>
    </w:p>
    <w:p w14:paraId="08E62849" w14:textId="70ED50ED" w:rsidR="00730FF6" w:rsidRDefault="0098382B" w:rsidP="00546158">
      <w:pPr>
        <w:pStyle w:val="NormalWeb"/>
        <w:rPr>
          <w:rFonts w:ascii="Calibri" w:hAnsi="Calibri"/>
          <w:color w:val="000000"/>
        </w:rPr>
      </w:pPr>
      <w:r w:rsidRPr="001B4628">
        <w:rPr>
          <w:rFonts w:ascii="Calibri" w:hAnsi="Calibri"/>
          <w:color w:val="000000"/>
        </w:rPr>
        <w:t>Once the hazard is removed or eliminated, the effects may be reversible or irreversible. For example, a hazard may cause an injury that can heal completely (reversible) or result in an untreatable disease (irreversible</w:t>
      </w:r>
      <w:r w:rsidR="00614515">
        <w:rPr>
          <w:rFonts w:ascii="Calibri" w:hAnsi="Calibri"/>
          <w:color w:val="000000"/>
        </w:rPr>
        <w:t>)</w:t>
      </w:r>
    </w:p>
    <w:p w14:paraId="67948363" w14:textId="77777777" w:rsidR="002E716A" w:rsidRDefault="002E716A" w:rsidP="00546158">
      <w:pPr>
        <w:pStyle w:val="NormalWeb"/>
        <w:rPr>
          <w:rFonts w:ascii="Calibri" w:hAnsi="Calibri"/>
          <w:color w:val="000000"/>
        </w:rPr>
      </w:pPr>
    </w:p>
    <w:p w14:paraId="49DBAC96" w14:textId="77777777" w:rsidR="002E716A" w:rsidRDefault="002E716A" w:rsidP="00546158">
      <w:pPr>
        <w:pStyle w:val="NormalWeb"/>
        <w:rPr>
          <w:rFonts w:ascii="Calibri" w:hAnsi="Calibri"/>
          <w:color w:val="000000"/>
        </w:rPr>
      </w:pPr>
    </w:p>
    <w:p w14:paraId="37DF7BE4" w14:textId="77777777" w:rsidR="002E716A" w:rsidRDefault="002E716A" w:rsidP="00546158">
      <w:pPr>
        <w:pStyle w:val="NormalWeb"/>
        <w:rPr>
          <w:rFonts w:ascii="Calibri" w:hAnsi="Calibri"/>
          <w:color w:val="000000"/>
        </w:rPr>
      </w:pPr>
    </w:p>
    <w:p w14:paraId="183EAB9B" w14:textId="77777777" w:rsidR="002E716A" w:rsidRDefault="002E716A" w:rsidP="00546158">
      <w:pPr>
        <w:pStyle w:val="NormalWeb"/>
        <w:rPr>
          <w:rFonts w:ascii="Calibri" w:hAnsi="Calibri"/>
          <w:color w:val="000000"/>
        </w:rPr>
      </w:pPr>
    </w:p>
    <w:p w14:paraId="2F074AA0" w14:textId="77777777" w:rsidR="002E716A" w:rsidRDefault="002E716A" w:rsidP="00546158">
      <w:pPr>
        <w:pStyle w:val="NormalWeb"/>
        <w:rPr>
          <w:rFonts w:ascii="Calibri" w:hAnsi="Calibri"/>
          <w:color w:val="000000"/>
        </w:rPr>
      </w:pPr>
    </w:p>
    <w:p w14:paraId="6F0C86C5" w14:textId="77777777" w:rsidR="002E716A" w:rsidRDefault="002E716A" w:rsidP="00546158">
      <w:pPr>
        <w:pStyle w:val="NormalWeb"/>
        <w:rPr>
          <w:rFonts w:ascii="Calibri" w:hAnsi="Calibri"/>
          <w:color w:val="000000"/>
        </w:rPr>
      </w:pPr>
    </w:p>
    <w:p w14:paraId="2E4F95AB" w14:textId="77777777" w:rsidR="002E716A" w:rsidRDefault="002E716A" w:rsidP="00546158">
      <w:pPr>
        <w:pStyle w:val="NormalWeb"/>
        <w:rPr>
          <w:rFonts w:ascii="Calibri" w:hAnsi="Calibri"/>
          <w:color w:val="000000"/>
        </w:rPr>
      </w:pPr>
    </w:p>
    <w:p w14:paraId="71B6798D" w14:textId="77777777" w:rsidR="002E716A" w:rsidRDefault="002E716A" w:rsidP="00546158">
      <w:pPr>
        <w:pStyle w:val="NormalWeb"/>
        <w:rPr>
          <w:rFonts w:ascii="Calibri" w:hAnsi="Calibri"/>
          <w:color w:val="000000"/>
        </w:rPr>
      </w:pPr>
    </w:p>
    <w:p w14:paraId="4D9E89CC" w14:textId="77777777" w:rsidR="002E716A" w:rsidRDefault="002E716A" w:rsidP="00546158">
      <w:pPr>
        <w:pStyle w:val="NormalWeb"/>
        <w:rPr>
          <w:rFonts w:ascii="Calibri" w:hAnsi="Calibri"/>
          <w:color w:val="000000"/>
        </w:rPr>
      </w:pPr>
    </w:p>
    <w:p w14:paraId="1E04EB05" w14:textId="77777777" w:rsidR="002E716A" w:rsidRDefault="002E716A" w:rsidP="00546158">
      <w:pPr>
        <w:pStyle w:val="NormalWeb"/>
        <w:rPr>
          <w:rFonts w:ascii="Calibri" w:hAnsi="Calibri"/>
          <w:color w:val="000000"/>
        </w:rPr>
      </w:pPr>
    </w:p>
    <w:p w14:paraId="7A8D0932" w14:textId="77777777" w:rsidR="002E716A" w:rsidRDefault="002E716A" w:rsidP="00546158">
      <w:pPr>
        <w:pStyle w:val="NormalWeb"/>
        <w:rPr>
          <w:rFonts w:ascii="Calibri" w:hAnsi="Calibri"/>
          <w:color w:val="000000"/>
        </w:rPr>
      </w:pPr>
    </w:p>
    <w:p w14:paraId="07E48A0A" w14:textId="77777777" w:rsidR="002E716A" w:rsidRDefault="002E716A" w:rsidP="00546158">
      <w:pPr>
        <w:pStyle w:val="NormalWeb"/>
        <w:rPr>
          <w:rFonts w:ascii="Calibri" w:hAnsi="Calibri"/>
          <w:color w:val="000000"/>
        </w:rPr>
      </w:pPr>
    </w:p>
    <w:p w14:paraId="6DD2FCB2" w14:textId="77777777" w:rsidR="002E716A" w:rsidRDefault="002E716A" w:rsidP="00546158">
      <w:pPr>
        <w:pStyle w:val="NormalWeb"/>
        <w:rPr>
          <w:rFonts w:ascii="Calibri" w:hAnsi="Calibri"/>
          <w:color w:val="000000"/>
        </w:rPr>
      </w:pPr>
    </w:p>
    <w:p w14:paraId="5A5881EC" w14:textId="77777777" w:rsidR="002E716A" w:rsidRDefault="002E716A" w:rsidP="00546158">
      <w:pPr>
        <w:pStyle w:val="NormalWeb"/>
        <w:rPr>
          <w:rFonts w:ascii="Calibri" w:hAnsi="Calibri"/>
          <w:color w:val="000000"/>
        </w:rPr>
      </w:pPr>
    </w:p>
    <w:p w14:paraId="28ADC709" w14:textId="77777777" w:rsidR="002E716A" w:rsidRDefault="002E716A" w:rsidP="00546158">
      <w:pPr>
        <w:pStyle w:val="NormalWeb"/>
        <w:rPr>
          <w:rFonts w:ascii="Calibri" w:hAnsi="Calibri"/>
          <w:color w:val="000000"/>
        </w:rPr>
      </w:pPr>
    </w:p>
    <w:p w14:paraId="406D776C" w14:textId="77777777" w:rsidR="002E716A" w:rsidRDefault="002E716A" w:rsidP="002E716A">
      <w:pPr>
        <w:pStyle w:val="NormalWeb"/>
        <w:rPr>
          <w:rFonts w:ascii="Calibri" w:hAnsi="Calibri"/>
        </w:rPr>
        <w:sectPr w:rsidR="002E716A" w:rsidSect="00D21FC7">
          <w:pgSz w:w="11906" w:h="16838" w:code="9"/>
          <w:pgMar w:top="1440" w:right="1797" w:bottom="1440" w:left="1797" w:header="709" w:footer="709" w:gutter="0"/>
          <w:cols w:space="708"/>
          <w:docGrid w:linePitch="360"/>
        </w:sectPr>
      </w:pPr>
    </w:p>
    <w:p w14:paraId="41DD27D9" w14:textId="6C4963B2" w:rsidR="002E716A" w:rsidRDefault="002E716A" w:rsidP="002E716A">
      <w:pPr>
        <w:pStyle w:val="NormalWeb"/>
        <w:rPr>
          <w:rFonts w:ascii="Calibri" w:hAnsi="Calibri"/>
        </w:rPr>
      </w:pPr>
      <w:r>
        <w:rPr>
          <w:rFonts w:ascii="Calibri" w:hAnsi="Calibri"/>
        </w:rPr>
        <w:lastRenderedPageBreak/>
        <w:t xml:space="preserve">Appendix 1: </w:t>
      </w:r>
    </w:p>
    <w:tbl>
      <w:tblPr>
        <w:tblStyle w:val="TableGrid"/>
        <w:tblW w:w="13948" w:type="dxa"/>
        <w:tblLook w:val="04A0" w:firstRow="1" w:lastRow="0" w:firstColumn="1" w:lastColumn="0" w:noHBand="0" w:noVBand="1"/>
      </w:tblPr>
      <w:tblGrid>
        <w:gridCol w:w="1572"/>
        <w:gridCol w:w="3049"/>
        <w:gridCol w:w="5537"/>
        <w:gridCol w:w="1455"/>
        <w:gridCol w:w="984"/>
        <w:gridCol w:w="1351"/>
      </w:tblGrid>
      <w:tr w:rsidR="00BD298D" w14:paraId="41167F7E" w14:textId="77777777" w:rsidTr="2AA853CA">
        <w:tc>
          <w:tcPr>
            <w:tcW w:w="1572" w:type="dxa"/>
            <w:shd w:val="clear" w:color="auto" w:fill="A6A6A6" w:themeFill="background1" w:themeFillShade="A6"/>
          </w:tcPr>
          <w:p w14:paraId="11A1AE49" w14:textId="5568539B" w:rsidR="00BD298D" w:rsidRDefault="00BD298D" w:rsidP="00BD298D">
            <w:pPr>
              <w:jc w:val="center"/>
              <w:rPr>
                <w:rFonts w:ascii="Calibri" w:hAnsi="Calibri"/>
              </w:rPr>
            </w:pPr>
            <w:r>
              <w:rPr>
                <w:rFonts w:ascii="Calibri" w:hAnsi="Calibri"/>
              </w:rPr>
              <w:t>Finding</w:t>
            </w:r>
          </w:p>
        </w:tc>
        <w:tc>
          <w:tcPr>
            <w:tcW w:w="3049" w:type="dxa"/>
            <w:shd w:val="clear" w:color="auto" w:fill="A6A6A6" w:themeFill="background1" w:themeFillShade="A6"/>
          </w:tcPr>
          <w:p w14:paraId="46A9A602" w14:textId="5BD19082" w:rsidR="00BD298D" w:rsidRDefault="00BD298D" w:rsidP="00BD298D">
            <w:pPr>
              <w:jc w:val="center"/>
              <w:rPr>
                <w:rFonts w:ascii="Calibri" w:hAnsi="Calibri"/>
              </w:rPr>
            </w:pPr>
            <w:r>
              <w:rPr>
                <w:rFonts w:ascii="Calibri" w:hAnsi="Calibri"/>
              </w:rPr>
              <w:t>Action Required</w:t>
            </w:r>
          </w:p>
        </w:tc>
        <w:tc>
          <w:tcPr>
            <w:tcW w:w="5537" w:type="dxa"/>
            <w:shd w:val="clear" w:color="auto" w:fill="A6A6A6" w:themeFill="background1" w:themeFillShade="A6"/>
          </w:tcPr>
          <w:p w14:paraId="75527144" w14:textId="77777777" w:rsidR="00BD298D" w:rsidRDefault="00BD298D" w:rsidP="00BD298D">
            <w:pPr>
              <w:jc w:val="center"/>
              <w:rPr>
                <w:rFonts w:ascii="Calibri" w:hAnsi="Calibri"/>
              </w:rPr>
            </w:pPr>
            <w:r>
              <w:rPr>
                <w:rFonts w:ascii="Calibri" w:hAnsi="Calibri"/>
              </w:rPr>
              <w:t xml:space="preserve">Photographic Evidence </w:t>
            </w:r>
          </w:p>
        </w:tc>
        <w:tc>
          <w:tcPr>
            <w:tcW w:w="1455" w:type="dxa"/>
            <w:shd w:val="clear" w:color="auto" w:fill="A6A6A6" w:themeFill="background1" w:themeFillShade="A6"/>
          </w:tcPr>
          <w:p w14:paraId="5B07C5B1" w14:textId="6D3E12E8" w:rsidR="00BD298D" w:rsidRDefault="00BD298D" w:rsidP="00BD298D">
            <w:pPr>
              <w:jc w:val="center"/>
              <w:rPr>
                <w:rFonts w:ascii="Calibri" w:hAnsi="Calibri"/>
              </w:rPr>
            </w:pPr>
            <w:r>
              <w:rPr>
                <w:rFonts w:ascii="Calibri" w:hAnsi="Calibri"/>
              </w:rPr>
              <w:t xml:space="preserve">Responsible Person </w:t>
            </w:r>
          </w:p>
        </w:tc>
        <w:tc>
          <w:tcPr>
            <w:tcW w:w="984" w:type="dxa"/>
            <w:shd w:val="clear" w:color="auto" w:fill="A6A6A6" w:themeFill="background1" w:themeFillShade="A6"/>
          </w:tcPr>
          <w:p w14:paraId="76D03609" w14:textId="564CFF71" w:rsidR="00BD298D" w:rsidRDefault="00BD298D" w:rsidP="00BD298D">
            <w:pPr>
              <w:jc w:val="center"/>
              <w:rPr>
                <w:rFonts w:ascii="Calibri" w:hAnsi="Calibri"/>
              </w:rPr>
            </w:pPr>
            <w:r>
              <w:rPr>
                <w:rFonts w:ascii="Calibri" w:hAnsi="Calibri"/>
              </w:rPr>
              <w:t>Priority</w:t>
            </w:r>
          </w:p>
        </w:tc>
        <w:tc>
          <w:tcPr>
            <w:tcW w:w="1351" w:type="dxa"/>
            <w:shd w:val="clear" w:color="auto" w:fill="A6A6A6" w:themeFill="background1" w:themeFillShade="A6"/>
          </w:tcPr>
          <w:p w14:paraId="5A45C153" w14:textId="7DEF0984" w:rsidR="00BD298D" w:rsidRDefault="00BD298D" w:rsidP="00BD298D">
            <w:pPr>
              <w:jc w:val="center"/>
              <w:rPr>
                <w:rFonts w:ascii="Calibri" w:hAnsi="Calibri"/>
              </w:rPr>
            </w:pPr>
            <w:r>
              <w:rPr>
                <w:rFonts w:ascii="Calibri" w:hAnsi="Calibri"/>
              </w:rPr>
              <w:t>Target Completion</w:t>
            </w:r>
          </w:p>
        </w:tc>
      </w:tr>
      <w:tr w:rsidR="00BD298D" w14:paraId="5C28E9A2" w14:textId="77777777" w:rsidTr="2AA853CA">
        <w:tc>
          <w:tcPr>
            <w:tcW w:w="1572" w:type="dxa"/>
          </w:tcPr>
          <w:p w14:paraId="009D79F8" w14:textId="21DC05F0" w:rsidR="00BD298D" w:rsidRPr="002075FD" w:rsidRDefault="00BD298D" w:rsidP="00BD298D">
            <w:pPr>
              <w:rPr>
                <w:rFonts w:ascii="Calibri" w:hAnsi="Calibri"/>
                <w:sz w:val="20"/>
                <w:szCs w:val="20"/>
              </w:rPr>
            </w:pPr>
            <w:r w:rsidRPr="002075FD">
              <w:rPr>
                <w:rFonts w:ascii="Calibri" w:hAnsi="Calibri"/>
                <w:sz w:val="20"/>
                <w:szCs w:val="20"/>
              </w:rPr>
              <w:t>PAT testing label displayed an incorrect re-inspection date.</w:t>
            </w:r>
          </w:p>
        </w:tc>
        <w:tc>
          <w:tcPr>
            <w:tcW w:w="3049" w:type="dxa"/>
          </w:tcPr>
          <w:p w14:paraId="149C988B" w14:textId="77777777" w:rsidR="00BD298D" w:rsidRDefault="00BD298D" w:rsidP="00BD298D">
            <w:pPr>
              <w:rPr>
                <w:rFonts w:ascii="Calibri" w:hAnsi="Calibri"/>
                <w:sz w:val="20"/>
                <w:szCs w:val="20"/>
              </w:rPr>
            </w:pPr>
            <w:r w:rsidRPr="002075FD">
              <w:rPr>
                <w:rFonts w:ascii="Calibri" w:hAnsi="Calibri"/>
                <w:sz w:val="20"/>
                <w:szCs w:val="20"/>
              </w:rPr>
              <w:t>Ensure the Portable Appliance Testing (PAT) label is updated to display the correct re-inspection date. Review all PAT labels throughout the premises to confirm they accurately reflect the inspection records and ensure future inspections are completed within the required timescale</w:t>
            </w:r>
          </w:p>
          <w:p w14:paraId="2541E8DD" w14:textId="77777777" w:rsidR="00E127BF" w:rsidRDefault="00E127BF" w:rsidP="00BD298D">
            <w:pPr>
              <w:rPr>
                <w:rFonts w:ascii="Calibri" w:hAnsi="Calibri"/>
                <w:sz w:val="20"/>
                <w:szCs w:val="20"/>
              </w:rPr>
            </w:pPr>
          </w:p>
          <w:p w14:paraId="1725E5A9" w14:textId="372377B9" w:rsidR="00E127BF" w:rsidRPr="00E127BF" w:rsidRDefault="00E127BF" w:rsidP="00BD298D">
            <w:pPr>
              <w:rPr>
                <w:rFonts w:ascii="Calibri" w:hAnsi="Calibri"/>
                <w:color w:val="FF0000"/>
                <w:sz w:val="20"/>
                <w:szCs w:val="20"/>
              </w:rPr>
            </w:pPr>
            <w:r w:rsidRPr="2AA853CA">
              <w:rPr>
                <w:rFonts w:ascii="Calibri" w:hAnsi="Calibri"/>
                <w:color w:val="FF0000"/>
                <w:sz w:val="20"/>
                <w:szCs w:val="20"/>
              </w:rPr>
              <w:t xml:space="preserve">This is noted although it was all discussed on the day of the inspection that the date on the appliance labels for this year was accidently recorded as bi- annually rather than annually. All appliances are tested annually </w:t>
            </w:r>
            <w:r w:rsidR="60015DAD" w:rsidRPr="2AA853CA">
              <w:rPr>
                <w:rFonts w:ascii="Calibri" w:hAnsi="Calibri"/>
                <w:color w:val="FF0000"/>
                <w:sz w:val="20"/>
                <w:szCs w:val="20"/>
              </w:rPr>
              <w:t xml:space="preserve">as shown on the regualr maintenance schedule </w:t>
            </w:r>
            <w:r w:rsidRPr="2AA853CA">
              <w:rPr>
                <w:rFonts w:ascii="Calibri" w:hAnsi="Calibri"/>
                <w:color w:val="FF0000"/>
                <w:sz w:val="20"/>
                <w:szCs w:val="20"/>
              </w:rPr>
              <w:t xml:space="preserve">and this labelling issue will be resolved when appliances are next tested( on their </w:t>
            </w:r>
            <w:proofErr w:type="gramStart"/>
            <w:r w:rsidRPr="2AA853CA">
              <w:rPr>
                <w:rFonts w:ascii="Calibri" w:hAnsi="Calibri"/>
                <w:color w:val="FF0000"/>
                <w:sz w:val="20"/>
                <w:szCs w:val="20"/>
              </w:rPr>
              <w:t>one year</w:t>
            </w:r>
            <w:proofErr w:type="gramEnd"/>
            <w:r w:rsidRPr="2AA853CA">
              <w:rPr>
                <w:rFonts w:ascii="Calibri" w:hAnsi="Calibri"/>
                <w:color w:val="FF0000"/>
                <w:sz w:val="20"/>
                <w:szCs w:val="20"/>
              </w:rPr>
              <w:t xml:space="preserve"> anniversary)</w:t>
            </w:r>
          </w:p>
        </w:tc>
        <w:tc>
          <w:tcPr>
            <w:tcW w:w="5537" w:type="dxa"/>
          </w:tcPr>
          <w:p w14:paraId="23E8328D" w14:textId="22313223" w:rsidR="00BD298D" w:rsidRPr="002075FD" w:rsidRDefault="00BD298D" w:rsidP="00BD298D">
            <w:pPr>
              <w:rPr>
                <w:rFonts w:ascii="Calibri" w:hAnsi="Calibri"/>
                <w:sz w:val="20"/>
                <w:szCs w:val="20"/>
              </w:rPr>
            </w:pPr>
            <w:r w:rsidRPr="002075FD">
              <w:rPr>
                <w:rFonts w:ascii="Calibri" w:hAnsi="Calibri"/>
                <w:noProof/>
                <w:sz w:val="20"/>
                <w:szCs w:val="20"/>
              </w:rPr>
              <w:drawing>
                <wp:inline distT="0" distB="0" distL="0" distR="0" wp14:anchorId="545D3477" wp14:editId="36524CF1">
                  <wp:extent cx="2047875" cy="2730500"/>
                  <wp:effectExtent l="0" t="0" r="9525" b="0"/>
                  <wp:docPr id="147731577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15771" name="Picture 14773157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8687" cy="2731583"/>
                          </a:xfrm>
                          <a:prstGeom prst="rect">
                            <a:avLst/>
                          </a:prstGeom>
                        </pic:spPr>
                      </pic:pic>
                    </a:graphicData>
                  </a:graphic>
                </wp:inline>
              </w:drawing>
            </w:r>
          </w:p>
        </w:tc>
        <w:tc>
          <w:tcPr>
            <w:tcW w:w="1455" w:type="dxa"/>
          </w:tcPr>
          <w:p w14:paraId="4DAB049B" w14:textId="77777777" w:rsidR="00BD298D" w:rsidRDefault="00BD298D" w:rsidP="00BD298D">
            <w:pPr>
              <w:rPr>
                <w:rFonts w:ascii="Calibri" w:hAnsi="Calibri"/>
                <w:sz w:val="20"/>
                <w:szCs w:val="20"/>
              </w:rPr>
            </w:pPr>
            <w:r w:rsidRPr="002075FD">
              <w:rPr>
                <w:rFonts w:ascii="Calibri" w:hAnsi="Calibri"/>
                <w:sz w:val="20"/>
                <w:szCs w:val="20"/>
              </w:rPr>
              <w:t>Chair of the Village Hall Management Committee</w:t>
            </w:r>
          </w:p>
          <w:p w14:paraId="0AF87023" w14:textId="77777777" w:rsidR="00423703" w:rsidRDefault="00423703" w:rsidP="00BD298D">
            <w:pPr>
              <w:rPr>
                <w:rFonts w:ascii="Calibri" w:hAnsi="Calibri"/>
                <w:sz w:val="20"/>
                <w:szCs w:val="20"/>
              </w:rPr>
            </w:pPr>
          </w:p>
          <w:p w14:paraId="586664C0" w14:textId="45C61E67" w:rsidR="00423703" w:rsidRPr="002075FD" w:rsidRDefault="00423703" w:rsidP="00BD298D">
            <w:pPr>
              <w:rPr>
                <w:rFonts w:ascii="Calibri" w:hAnsi="Calibri"/>
                <w:sz w:val="20"/>
                <w:szCs w:val="20"/>
              </w:rPr>
            </w:pPr>
            <w:r w:rsidRPr="2AA853CA">
              <w:rPr>
                <w:rFonts w:ascii="Calibri" w:hAnsi="Calibri"/>
                <w:color w:val="FF0000"/>
                <w:sz w:val="20"/>
                <w:szCs w:val="20"/>
              </w:rPr>
              <w:t xml:space="preserve">The responsible person is the Trustees not one person – it’s the Parish Council </w:t>
            </w:r>
          </w:p>
        </w:tc>
        <w:tc>
          <w:tcPr>
            <w:tcW w:w="984" w:type="dxa"/>
          </w:tcPr>
          <w:p w14:paraId="1DE820DE" w14:textId="360C7203" w:rsidR="00BD298D" w:rsidRPr="002075FD" w:rsidRDefault="00BD298D" w:rsidP="00BD298D">
            <w:pPr>
              <w:rPr>
                <w:rFonts w:ascii="Calibri" w:hAnsi="Calibri"/>
                <w:sz w:val="20"/>
                <w:szCs w:val="20"/>
              </w:rPr>
            </w:pPr>
            <w:r w:rsidRPr="002075FD">
              <w:rPr>
                <w:rFonts w:ascii="Calibri" w:hAnsi="Calibri"/>
                <w:sz w:val="20"/>
                <w:szCs w:val="20"/>
              </w:rPr>
              <w:t>Medium</w:t>
            </w:r>
          </w:p>
        </w:tc>
        <w:tc>
          <w:tcPr>
            <w:tcW w:w="1351" w:type="dxa"/>
          </w:tcPr>
          <w:p w14:paraId="0BFF4C90" w14:textId="030DFD08" w:rsidR="00BD298D" w:rsidRPr="002075FD" w:rsidRDefault="00BD298D" w:rsidP="00BD298D">
            <w:pPr>
              <w:rPr>
                <w:rFonts w:ascii="Calibri" w:hAnsi="Calibri"/>
                <w:sz w:val="20"/>
                <w:szCs w:val="20"/>
              </w:rPr>
            </w:pPr>
            <w:r w:rsidRPr="002075FD">
              <w:rPr>
                <w:rFonts w:ascii="Calibri" w:hAnsi="Calibri"/>
                <w:sz w:val="20"/>
                <w:szCs w:val="20"/>
              </w:rPr>
              <w:t>14 Days</w:t>
            </w:r>
          </w:p>
        </w:tc>
      </w:tr>
      <w:tr w:rsidR="00BD298D" w14:paraId="3529F305" w14:textId="77777777" w:rsidTr="2AA853CA">
        <w:tc>
          <w:tcPr>
            <w:tcW w:w="157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D298D" w:rsidRPr="002075FD" w14:paraId="636B3A97" w14:textId="77777777">
              <w:trPr>
                <w:tblCellSpacing w:w="15" w:type="dxa"/>
              </w:trPr>
              <w:tc>
                <w:tcPr>
                  <w:tcW w:w="0" w:type="auto"/>
                  <w:vAlign w:val="center"/>
                  <w:hideMark/>
                </w:tcPr>
                <w:p w14:paraId="2BD34783" w14:textId="77777777" w:rsidR="00BD298D" w:rsidRPr="002075FD" w:rsidRDefault="00BD298D" w:rsidP="00BD298D">
                  <w:pPr>
                    <w:rPr>
                      <w:rFonts w:ascii="Calibri" w:hAnsi="Calibri"/>
                      <w:sz w:val="20"/>
                      <w:szCs w:val="20"/>
                    </w:rPr>
                  </w:pPr>
                </w:p>
              </w:tc>
            </w:tr>
          </w:tbl>
          <w:p w14:paraId="23B39011" w14:textId="77777777" w:rsidR="00BD298D" w:rsidRPr="002075FD" w:rsidRDefault="00BD298D" w:rsidP="00BD298D">
            <w:pPr>
              <w:rPr>
                <w:rFonts w:ascii="Calibri" w:hAnsi="Calibri"/>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6"/>
            </w:tblGrid>
            <w:tr w:rsidR="00BD298D" w:rsidRPr="002075FD" w14:paraId="41DC0BB6" w14:textId="77777777">
              <w:trPr>
                <w:tblCellSpacing w:w="15" w:type="dxa"/>
              </w:trPr>
              <w:tc>
                <w:tcPr>
                  <w:tcW w:w="0" w:type="auto"/>
                  <w:vAlign w:val="center"/>
                  <w:hideMark/>
                </w:tcPr>
                <w:p w14:paraId="3AAAB484" w14:textId="77777777" w:rsidR="00BD298D" w:rsidRPr="002075FD" w:rsidRDefault="00BD298D" w:rsidP="00BD298D">
                  <w:pPr>
                    <w:rPr>
                      <w:rFonts w:ascii="Calibri" w:hAnsi="Calibri"/>
                      <w:sz w:val="20"/>
                      <w:szCs w:val="20"/>
                    </w:rPr>
                  </w:pPr>
                  <w:r w:rsidRPr="002075FD">
                    <w:rPr>
                      <w:rFonts w:ascii="Calibri" w:hAnsi="Calibri"/>
                      <w:sz w:val="20"/>
                      <w:szCs w:val="20"/>
                    </w:rPr>
                    <w:t xml:space="preserve">An accident book is available; however, there was no evidence that </w:t>
                  </w:r>
                  <w:r w:rsidRPr="002075FD">
                    <w:rPr>
                      <w:rFonts w:ascii="Calibri" w:hAnsi="Calibri"/>
                      <w:sz w:val="20"/>
                      <w:szCs w:val="20"/>
                    </w:rPr>
                    <w:lastRenderedPageBreak/>
                    <w:t>it is being used effectively, with accidents and incidents involving external building users not being recorded despite hirers being instructed to do so.</w:t>
                  </w:r>
                </w:p>
              </w:tc>
            </w:tr>
          </w:tbl>
          <w:p w14:paraId="0320D7A5" w14:textId="77777777" w:rsidR="00BD298D" w:rsidRPr="002075FD" w:rsidRDefault="00BD298D" w:rsidP="00BD298D">
            <w:pPr>
              <w:rPr>
                <w:rFonts w:ascii="Calibri" w:hAnsi="Calibri"/>
                <w:sz w:val="20"/>
                <w:szCs w:val="20"/>
              </w:rPr>
            </w:pPr>
          </w:p>
        </w:tc>
        <w:tc>
          <w:tcPr>
            <w:tcW w:w="3049" w:type="dxa"/>
          </w:tcPr>
          <w:p w14:paraId="5029BED3" w14:textId="77777777" w:rsidR="00BD298D" w:rsidRDefault="00BD298D" w:rsidP="00BD298D">
            <w:pPr>
              <w:rPr>
                <w:rFonts w:ascii="Calibri" w:hAnsi="Calibri"/>
                <w:sz w:val="20"/>
                <w:szCs w:val="20"/>
              </w:rPr>
            </w:pPr>
            <w:r w:rsidRPr="002075FD">
              <w:rPr>
                <w:rFonts w:ascii="Calibri" w:hAnsi="Calibri"/>
                <w:sz w:val="20"/>
                <w:szCs w:val="20"/>
              </w:rPr>
              <w:lastRenderedPageBreak/>
              <w:t xml:space="preserve">Review the current accident reporting arrangements to ensure all hirers understand their responsibility to report and record accidents and incidents occurring during their use of the premises. Consider strengthening the </w:t>
            </w:r>
            <w:r w:rsidRPr="002075FD">
              <w:rPr>
                <w:rFonts w:ascii="Calibri" w:hAnsi="Calibri"/>
                <w:sz w:val="20"/>
                <w:szCs w:val="20"/>
              </w:rPr>
              <w:lastRenderedPageBreak/>
              <w:t>building hire agreement, displaying clear accident reporting instructions within the building, and implementing a process to verify that any accidents occurring during hire periods are reported to the Parish Council.</w:t>
            </w:r>
          </w:p>
          <w:p w14:paraId="18659679" w14:textId="77777777" w:rsidR="00423703" w:rsidRDefault="00423703" w:rsidP="00BD298D">
            <w:pPr>
              <w:rPr>
                <w:rFonts w:ascii="Calibri" w:hAnsi="Calibri"/>
                <w:sz w:val="20"/>
                <w:szCs w:val="20"/>
              </w:rPr>
            </w:pPr>
          </w:p>
          <w:p w14:paraId="2897C3F8" w14:textId="60A8C9EC" w:rsidR="00423703" w:rsidRPr="002075FD" w:rsidRDefault="00423703" w:rsidP="00BD298D">
            <w:pPr>
              <w:rPr>
                <w:rFonts w:ascii="Calibri" w:hAnsi="Calibri"/>
                <w:sz w:val="20"/>
                <w:szCs w:val="20"/>
              </w:rPr>
            </w:pPr>
            <w:r w:rsidRPr="2AA853CA">
              <w:rPr>
                <w:rFonts w:ascii="Calibri" w:hAnsi="Calibri"/>
                <w:color w:val="FF0000"/>
                <w:sz w:val="20"/>
                <w:szCs w:val="20"/>
              </w:rPr>
              <w:t xml:space="preserve">The reporting process is clearly displayed on the notice board – this was seen at the time of the inspection. The building is not manned during hires and </w:t>
            </w:r>
            <w:r w:rsidR="445FEC42" w:rsidRPr="2AA853CA">
              <w:rPr>
                <w:rFonts w:ascii="Calibri" w:hAnsi="Calibri"/>
                <w:color w:val="FF0000"/>
                <w:sz w:val="20"/>
                <w:szCs w:val="20"/>
              </w:rPr>
              <w:t>it's</w:t>
            </w:r>
            <w:r w:rsidRPr="2AA853CA">
              <w:rPr>
                <w:rFonts w:ascii="Calibri" w:hAnsi="Calibri"/>
                <w:color w:val="FF0000"/>
                <w:sz w:val="20"/>
                <w:szCs w:val="20"/>
              </w:rPr>
              <w:t xml:space="preserve"> not </w:t>
            </w:r>
            <w:r w:rsidR="2434AE4E" w:rsidRPr="2AA853CA">
              <w:rPr>
                <w:rFonts w:ascii="Calibri" w:hAnsi="Calibri"/>
                <w:color w:val="FF0000"/>
                <w:sz w:val="20"/>
                <w:szCs w:val="20"/>
              </w:rPr>
              <w:t>financially</w:t>
            </w:r>
            <w:r w:rsidR="291946F7" w:rsidRPr="2AA853CA">
              <w:rPr>
                <w:rFonts w:ascii="Calibri" w:hAnsi="Calibri"/>
                <w:color w:val="FF0000"/>
                <w:sz w:val="20"/>
                <w:szCs w:val="20"/>
              </w:rPr>
              <w:t xml:space="preserve"> viable to do so</w:t>
            </w:r>
            <w:r w:rsidRPr="2AA853CA">
              <w:rPr>
                <w:rFonts w:ascii="Calibri" w:hAnsi="Calibri"/>
                <w:color w:val="FF0000"/>
                <w:sz w:val="20"/>
                <w:szCs w:val="20"/>
              </w:rPr>
              <w:t xml:space="preserve">. </w:t>
            </w:r>
            <w:r w:rsidR="1F10EA7C" w:rsidRPr="2AA853CA">
              <w:rPr>
                <w:rFonts w:ascii="Calibri" w:hAnsi="Calibri"/>
                <w:color w:val="FF0000"/>
                <w:sz w:val="20"/>
                <w:szCs w:val="20"/>
              </w:rPr>
              <w:t>It's</w:t>
            </w:r>
            <w:r w:rsidRPr="2AA853CA">
              <w:rPr>
                <w:rFonts w:ascii="Calibri" w:hAnsi="Calibri"/>
                <w:color w:val="FF0000"/>
                <w:sz w:val="20"/>
                <w:szCs w:val="20"/>
              </w:rPr>
              <w:t xml:space="preserve"> also unknown if there a</w:t>
            </w:r>
            <w:r w:rsidR="3949393B" w:rsidRPr="2AA853CA">
              <w:rPr>
                <w:rFonts w:ascii="Calibri" w:hAnsi="Calibri"/>
                <w:color w:val="FF0000"/>
                <w:sz w:val="20"/>
                <w:szCs w:val="20"/>
              </w:rPr>
              <w:t>ny accidents</w:t>
            </w:r>
            <w:r w:rsidRPr="2AA853CA">
              <w:rPr>
                <w:rFonts w:ascii="Calibri" w:hAnsi="Calibri"/>
                <w:color w:val="FF0000"/>
                <w:sz w:val="20"/>
                <w:szCs w:val="20"/>
              </w:rPr>
              <w:t xml:space="preserve"> to report? </w:t>
            </w:r>
          </w:p>
        </w:tc>
        <w:tc>
          <w:tcPr>
            <w:tcW w:w="5537" w:type="dxa"/>
          </w:tcPr>
          <w:p w14:paraId="6145CBF2" w14:textId="3E67ECD8" w:rsidR="00BD298D" w:rsidRPr="002075FD" w:rsidRDefault="00BD298D" w:rsidP="00BD298D">
            <w:pPr>
              <w:rPr>
                <w:rFonts w:ascii="Calibri" w:hAnsi="Calibri"/>
                <w:sz w:val="20"/>
                <w:szCs w:val="20"/>
              </w:rPr>
            </w:pPr>
            <w:r w:rsidRPr="002075FD">
              <w:rPr>
                <w:rFonts w:ascii="Calibri" w:hAnsi="Calibri"/>
                <w:sz w:val="20"/>
                <w:szCs w:val="20"/>
              </w:rPr>
              <w:lastRenderedPageBreak/>
              <w:t>N/A</w:t>
            </w:r>
          </w:p>
        </w:tc>
        <w:tc>
          <w:tcPr>
            <w:tcW w:w="1455" w:type="dxa"/>
          </w:tcPr>
          <w:p w14:paraId="5B202EF9" w14:textId="1758D6A9" w:rsidR="00BD298D" w:rsidRPr="002075FD" w:rsidRDefault="00BD298D" w:rsidP="00BD298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4DADEE5C" w14:textId="39CAC23A" w:rsidR="00BD298D" w:rsidRPr="002075FD" w:rsidRDefault="00BD298D" w:rsidP="00BD298D">
            <w:pPr>
              <w:rPr>
                <w:rFonts w:ascii="Calibri" w:hAnsi="Calibri"/>
                <w:sz w:val="20"/>
                <w:szCs w:val="20"/>
              </w:rPr>
            </w:pPr>
            <w:r w:rsidRPr="002075FD">
              <w:rPr>
                <w:rFonts w:ascii="Calibri" w:hAnsi="Calibri"/>
                <w:sz w:val="20"/>
                <w:szCs w:val="20"/>
              </w:rPr>
              <w:t>Medium</w:t>
            </w:r>
          </w:p>
        </w:tc>
        <w:tc>
          <w:tcPr>
            <w:tcW w:w="1351" w:type="dxa"/>
          </w:tcPr>
          <w:p w14:paraId="62F391B7" w14:textId="7A8CC2D9" w:rsidR="00BD298D" w:rsidRPr="002075FD" w:rsidRDefault="00BD298D" w:rsidP="00BD298D">
            <w:pPr>
              <w:rPr>
                <w:rFonts w:ascii="Calibri" w:hAnsi="Calibri"/>
                <w:sz w:val="20"/>
                <w:szCs w:val="20"/>
              </w:rPr>
            </w:pPr>
            <w:r w:rsidRPr="002075FD">
              <w:rPr>
                <w:rFonts w:ascii="Calibri" w:hAnsi="Calibri"/>
                <w:sz w:val="20"/>
                <w:szCs w:val="20"/>
              </w:rPr>
              <w:t>1 Month</w:t>
            </w:r>
          </w:p>
        </w:tc>
      </w:tr>
      <w:tr w:rsidR="00BD298D" w14:paraId="47E84A82" w14:textId="77777777" w:rsidTr="2AA853CA">
        <w:tc>
          <w:tcPr>
            <w:tcW w:w="1572" w:type="dxa"/>
          </w:tcPr>
          <w:p w14:paraId="189387D5" w14:textId="28467184" w:rsidR="00BD298D" w:rsidRPr="002075FD" w:rsidRDefault="00BD298D" w:rsidP="00BD298D">
            <w:pPr>
              <w:rPr>
                <w:rFonts w:ascii="Calibri" w:hAnsi="Calibri"/>
                <w:sz w:val="20"/>
                <w:szCs w:val="20"/>
              </w:rPr>
            </w:pPr>
            <w:r w:rsidRPr="002075FD">
              <w:rPr>
                <w:rFonts w:ascii="Calibri" w:hAnsi="Calibri"/>
                <w:sz w:val="20"/>
                <w:szCs w:val="20"/>
              </w:rPr>
              <w:t>There was no evidence that a suitable and sufficient Fire Risk Assessment had been completed for the premises.</w:t>
            </w:r>
          </w:p>
        </w:tc>
        <w:tc>
          <w:tcPr>
            <w:tcW w:w="3049" w:type="dxa"/>
          </w:tcPr>
          <w:p w14:paraId="3883B5FF" w14:textId="6BA902A9" w:rsidR="00BD298D" w:rsidRPr="002075FD" w:rsidRDefault="00BD298D" w:rsidP="00BD298D">
            <w:r w:rsidRPr="2AA853CA">
              <w:rPr>
                <w:rFonts w:ascii="Calibri" w:hAnsi="Calibri"/>
                <w:sz w:val="20"/>
                <w:szCs w:val="20"/>
              </w:rPr>
              <w:t>Arrange for a suitable and sufficient Fire Risk Assessment to be undertaken by a competent person in accordance with the Regulatory Reform (Fire Safety) Order 2005. Ensure any significant findings are documented and that all recommendations arising from the assessment are implemented within appropriate timescales. The Fire Risk Assessment should be reviewed periodically and whenever there are significant changes to the building, its occupancy or its use.</w:t>
            </w:r>
          </w:p>
          <w:p w14:paraId="365E0964" w14:textId="7EAE231F" w:rsidR="00BD298D" w:rsidRPr="002075FD" w:rsidRDefault="00BD298D" w:rsidP="2AA853CA">
            <w:pPr>
              <w:rPr>
                <w:rFonts w:ascii="Calibri" w:hAnsi="Calibri"/>
                <w:sz w:val="20"/>
                <w:szCs w:val="20"/>
              </w:rPr>
            </w:pPr>
          </w:p>
          <w:p w14:paraId="255CE2FB" w14:textId="05E2F639" w:rsidR="00BD298D" w:rsidRPr="002075FD" w:rsidRDefault="61678580" w:rsidP="2AA853CA">
            <w:pPr>
              <w:rPr>
                <w:rFonts w:ascii="Calibri" w:hAnsi="Calibri"/>
                <w:color w:val="FF0000"/>
                <w:sz w:val="20"/>
                <w:szCs w:val="20"/>
              </w:rPr>
            </w:pPr>
            <w:r w:rsidRPr="2AA853CA">
              <w:rPr>
                <w:rFonts w:ascii="Calibri" w:hAnsi="Calibri"/>
                <w:color w:val="FF0000"/>
                <w:sz w:val="20"/>
                <w:szCs w:val="20"/>
              </w:rPr>
              <w:lastRenderedPageBreak/>
              <w:t>Fire Safety Specialists will complete this for a price of £495 + vat</w:t>
            </w:r>
          </w:p>
        </w:tc>
        <w:tc>
          <w:tcPr>
            <w:tcW w:w="5537" w:type="dxa"/>
          </w:tcPr>
          <w:p w14:paraId="777C7AB1" w14:textId="2B71EB7F" w:rsidR="00BD298D" w:rsidRPr="002075FD" w:rsidRDefault="00BD298D" w:rsidP="00BD298D">
            <w:pPr>
              <w:rPr>
                <w:rFonts w:ascii="Calibri" w:hAnsi="Calibri"/>
                <w:sz w:val="20"/>
                <w:szCs w:val="20"/>
              </w:rPr>
            </w:pPr>
            <w:r w:rsidRPr="002075FD">
              <w:rPr>
                <w:rFonts w:ascii="Calibri" w:hAnsi="Calibri"/>
                <w:sz w:val="20"/>
                <w:szCs w:val="20"/>
              </w:rPr>
              <w:lastRenderedPageBreak/>
              <w:t>N/A</w:t>
            </w:r>
          </w:p>
        </w:tc>
        <w:tc>
          <w:tcPr>
            <w:tcW w:w="1455" w:type="dxa"/>
          </w:tcPr>
          <w:p w14:paraId="164B1562" w14:textId="6254E550" w:rsidR="00BD298D" w:rsidRPr="002075FD" w:rsidRDefault="00BD298D" w:rsidP="00BD298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7D7BCB63" w14:textId="18B9924A" w:rsidR="00BD298D" w:rsidRPr="002075FD" w:rsidRDefault="00BD298D" w:rsidP="00BD298D">
            <w:pPr>
              <w:rPr>
                <w:rFonts w:ascii="Calibri" w:hAnsi="Calibri"/>
                <w:sz w:val="20"/>
                <w:szCs w:val="20"/>
              </w:rPr>
            </w:pPr>
            <w:r w:rsidRPr="002075FD">
              <w:rPr>
                <w:rFonts w:ascii="Calibri" w:hAnsi="Calibri"/>
                <w:sz w:val="20"/>
                <w:szCs w:val="20"/>
              </w:rPr>
              <w:t>High</w:t>
            </w:r>
          </w:p>
        </w:tc>
        <w:tc>
          <w:tcPr>
            <w:tcW w:w="1351" w:type="dxa"/>
          </w:tcPr>
          <w:p w14:paraId="7605645D" w14:textId="0FE067FC" w:rsidR="00BD298D" w:rsidRPr="002075FD" w:rsidRDefault="00BD298D" w:rsidP="00BD298D">
            <w:pPr>
              <w:rPr>
                <w:rFonts w:ascii="Calibri" w:hAnsi="Calibri"/>
                <w:sz w:val="20"/>
                <w:szCs w:val="20"/>
              </w:rPr>
            </w:pPr>
            <w:r w:rsidRPr="002075FD">
              <w:rPr>
                <w:rFonts w:ascii="Calibri" w:hAnsi="Calibri"/>
                <w:sz w:val="20"/>
                <w:szCs w:val="20"/>
              </w:rPr>
              <w:t>1 Month</w:t>
            </w:r>
          </w:p>
        </w:tc>
      </w:tr>
      <w:tr w:rsidR="00BD298D" w14:paraId="3C0A0F34" w14:textId="77777777" w:rsidTr="2AA853CA">
        <w:tc>
          <w:tcPr>
            <w:tcW w:w="1572" w:type="dxa"/>
          </w:tcPr>
          <w:p w14:paraId="055DF091" w14:textId="7C526CB0" w:rsidR="00BD298D" w:rsidRPr="002075FD" w:rsidRDefault="00BD298D" w:rsidP="00BD298D">
            <w:pPr>
              <w:rPr>
                <w:rFonts w:ascii="Calibri" w:hAnsi="Calibri"/>
                <w:sz w:val="20"/>
                <w:szCs w:val="20"/>
              </w:rPr>
            </w:pPr>
            <w:r w:rsidRPr="002075FD">
              <w:rPr>
                <w:rFonts w:ascii="Calibri" w:hAnsi="Calibri"/>
                <w:sz w:val="20"/>
                <w:szCs w:val="20"/>
              </w:rPr>
              <w:t>There was no evidence that the emergency lighting system was subject to routine monthly function tests or annual servicing.</w:t>
            </w:r>
          </w:p>
        </w:tc>
        <w:tc>
          <w:tcPr>
            <w:tcW w:w="3049" w:type="dxa"/>
          </w:tcPr>
          <w:p w14:paraId="3EC791DF" w14:textId="4C61EF9A" w:rsidR="00BD298D" w:rsidRPr="002075FD" w:rsidRDefault="00BD298D" w:rsidP="00BD298D">
            <w:r w:rsidRPr="2AA853CA">
              <w:rPr>
                <w:rFonts w:ascii="Calibri" w:hAnsi="Calibri"/>
                <w:sz w:val="20"/>
                <w:szCs w:val="20"/>
              </w:rPr>
              <w:t>Implement a programme of inspection, testing and maintenance for the emergency lighting system in accordance with the relevant British Standard. Monthly functional tests should be completed and recorded by a responsible person, with a full annual duration test and service undertaken by a competent contractor. All inspection and maintenance records should be retained for audit purposes.</w:t>
            </w:r>
          </w:p>
          <w:p w14:paraId="48D695F5" w14:textId="1A1F8099" w:rsidR="00BD298D" w:rsidRPr="002075FD" w:rsidRDefault="00BD298D" w:rsidP="2AA853CA">
            <w:pPr>
              <w:rPr>
                <w:rFonts w:ascii="Calibri" w:hAnsi="Calibri"/>
                <w:sz w:val="20"/>
                <w:szCs w:val="20"/>
              </w:rPr>
            </w:pPr>
          </w:p>
          <w:p w14:paraId="357F277B" w14:textId="093177DE" w:rsidR="00BD298D" w:rsidRPr="002075FD" w:rsidRDefault="688BF25B" w:rsidP="2AA853CA">
            <w:pPr>
              <w:rPr>
                <w:rFonts w:ascii="Calibri" w:hAnsi="Calibri"/>
                <w:color w:val="FF0000"/>
                <w:sz w:val="20"/>
                <w:szCs w:val="20"/>
              </w:rPr>
            </w:pPr>
            <w:r w:rsidRPr="2AA853CA">
              <w:rPr>
                <w:rFonts w:ascii="Calibri" w:hAnsi="Calibri"/>
                <w:color w:val="FF0000"/>
                <w:sz w:val="20"/>
                <w:szCs w:val="20"/>
              </w:rPr>
              <w:t>This is already in place and completed as a part of the Caretakers monthly checklist. The auditor did see a copy of this</w:t>
            </w:r>
            <w:r w:rsidR="321DCD10" w:rsidRPr="2AA853CA">
              <w:rPr>
                <w:rFonts w:ascii="Calibri" w:hAnsi="Calibri"/>
                <w:color w:val="FF0000"/>
                <w:sz w:val="20"/>
                <w:szCs w:val="20"/>
              </w:rPr>
              <w:t xml:space="preserve"> on the noticeboard in the venues office</w:t>
            </w:r>
            <w:r w:rsidRPr="2AA853CA">
              <w:rPr>
                <w:rFonts w:ascii="Calibri" w:hAnsi="Calibri"/>
                <w:color w:val="FF0000"/>
                <w:sz w:val="20"/>
                <w:szCs w:val="20"/>
              </w:rPr>
              <w:t xml:space="preserve">. </w:t>
            </w:r>
          </w:p>
        </w:tc>
        <w:tc>
          <w:tcPr>
            <w:tcW w:w="5537" w:type="dxa"/>
          </w:tcPr>
          <w:p w14:paraId="6A1A73BF" w14:textId="1D146338" w:rsidR="00BD298D" w:rsidRPr="002075FD" w:rsidRDefault="002075FD" w:rsidP="00BD298D">
            <w:pPr>
              <w:rPr>
                <w:rFonts w:ascii="Calibri" w:hAnsi="Calibri"/>
                <w:sz w:val="20"/>
                <w:szCs w:val="20"/>
              </w:rPr>
            </w:pPr>
            <w:r w:rsidRPr="002075FD">
              <w:rPr>
                <w:rFonts w:ascii="Calibri" w:hAnsi="Calibri"/>
                <w:noProof/>
                <w:sz w:val="20"/>
                <w:szCs w:val="20"/>
              </w:rPr>
              <w:drawing>
                <wp:inline distT="0" distB="0" distL="0" distR="0" wp14:anchorId="322F1065" wp14:editId="397AC7DD">
                  <wp:extent cx="2229803" cy="2973070"/>
                  <wp:effectExtent l="0" t="0" r="0" b="0"/>
                  <wp:docPr id="17896178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17895" name="Picture 17896178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33399" cy="2977864"/>
                          </a:xfrm>
                          <a:prstGeom prst="rect">
                            <a:avLst/>
                          </a:prstGeom>
                        </pic:spPr>
                      </pic:pic>
                    </a:graphicData>
                  </a:graphic>
                </wp:inline>
              </w:drawing>
            </w:r>
          </w:p>
        </w:tc>
        <w:tc>
          <w:tcPr>
            <w:tcW w:w="1455" w:type="dxa"/>
          </w:tcPr>
          <w:p w14:paraId="31D45C90" w14:textId="6DEE1649" w:rsidR="00BD298D" w:rsidRPr="002075FD" w:rsidRDefault="00BD298D" w:rsidP="00BD298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13D74CF7" w14:textId="38DCB43E" w:rsidR="00BD298D" w:rsidRPr="002075FD" w:rsidRDefault="002075FD" w:rsidP="00BD298D">
            <w:pPr>
              <w:rPr>
                <w:rFonts w:ascii="Calibri" w:hAnsi="Calibri"/>
                <w:sz w:val="20"/>
                <w:szCs w:val="20"/>
              </w:rPr>
            </w:pPr>
            <w:r w:rsidRPr="002075FD">
              <w:rPr>
                <w:rFonts w:ascii="Calibri" w:hAnsi="Calibri"/>
                <w:sz w:val="20"/>
                <w:szCs w:val="20"/>
              </w:rPr>
              <w:t>High</w:t>
            </w:r>
          </w:p>
        </w:tc>
        <w:tc>
          <w:tcPr>
            <w:tcW w:w="1351" w:type="dxa"/>
          </w:tcPr>
          <w:p w14:paraId="1C491DD4" w14:textId="310BC469" w:rsidR="00BD298D" w:rsidRPr="002075FD" w:rsidRDefault="002075FD" w:rsidP="00BD298D">
            <w:pPr>
              <w:rPr>
                <w:rFonts w:ascii="Calibri" w:hAnsi="Calibri"/>
                <w:sz w:val="20"/>
                <w:szCs w:val="20"/>
              </w:rPr>
            </w:pPr>
            <w:r w:rsidRPr="002075FD">
              <w:rPr>
                <w:rFonts w:ascii="Calibri" w:hAnsi="Calibri"/>
                <w:sz w:val="20"/>
                <w:szCs w:val="20"/>
              </w:rPr>
              <w:t>1 Month</w:t>
            </w:r>
          </w:p>
        </w:tc>
      </w:tr>
      <w:tr w:rsidR="002075FD" w14:paraId="7F9907F1" w14:textId="77777777" w:rsidTr="2AA853CA">
        <w:tc>
          <w:tcPr>
            <w:tcW w:w="1572" w:type="dxa"/>
          </w:tcPr>
          <w:p w14:paraId="7BC36FC4" w14:textId="31E728BA" w:rsidR="002075FD" w:rsidRPr="002075FD" w:rsidRDefault="002075FD" w:rsidP="002075FD">
            <w:pPr>
              <w:rPr>
                <w:rFonts w:ascii="Calibri" w:hAnsi="Calibri"/>
                <w:sz w:val="20"/>
                <w:szCs w:val="20"/>
              </w:rPr>
            </w:pPr>
            <w:r w:rsidRPr="002075FD">
              <w:rPr>
                <w:rFonts w:ascii="Calibri" w:hAnsi="Calibri"/>
                <w:sz w:val="20"/>
                <w:szCs w:val="20"/>
              </w:rPr>
              <w:lastRenderedPageBreak/>
              <w:t>The compliance tracker records the asbestos survey as 'Not Applicable'; however, presumed asbestos-containing materials are present within the building, including the safe linings.</w:t>
            </w:r>
          </w:p>
        </w:tc>
        <w:tc>
          <w:tcPr>
            <w:tcW w:w="3049" w:type="dxa"/>
          </w:tcPr>
          <w:p w14:paraId="0E5F2F3F" w14:textId="37A8F194" w:rsidR="002075FD" w:rsidRPr="002075FD" w:rsidRDefault="002075FD" w:rsidP="002075FD">
            <w:r w:rsidRPr="2AA853CA">
              <w:rPr>
                <w:rFonts w:ascii="Calibri" w:hAnsi="Calibri"/>
                <w:sz w:val="20"/>
                <w:szCs w:val="20"/>
              </w:rPr>
              <w:t>Review the current asbestos management arrangements and update the compliance tracker accordingly. Arrange for a suitable asbestos management survey to be undertaken, if one is not already available, and implement an Asbestos Management Plan. Presumed asbestos-containing materials, including the safe linings, should be subject to periodic condition inspections (typically at least annually) and monitored to ensure they remain in good condition and are not disturbed.</w:t>
            </w:r>
          </w:p>
          <w:p w14:paraId="2BA10FD5" w14:textId="5BFF5D09" w:rsidR="002075FD" w:rsidRPr="002075FD" w:rsidRDefault="002075FD" w:rsidP="2AA853CA">
            <w:pPr>
              <w:rPr>
                <w:rFonts w:ascii="Calibri" w:hAnsi="Calibri"/>
                <w:sz w:val="20"/>
                <w:szCs w:val="20"/>
              </w:rPr>
            </w:pPr>
          </w:p>
          <w:p w14:paraId="13A3B448" w14:textId="114C7C55" w:rsidR="002075FD" w:rsidRPr="002075FD" w:rsidRDefault="344C7FC0" w:rsidP="2AA853CA">
            <w:pPr>
              <w:rPr>
                <w:rFonts w:ascii="Calibri" w:hAnsi="Calibri"/>
                <w:color w:val="FF0000"/>
                <w:sz w:val="20"/>
                <w:szCs w:val="20"/>
              </w:rPr>
            </w:pPr>
            <w:r w:rsidRPr="2AA853CA">
              <w:rPr>
                <w:rFonts w:ascii="Calibri" w:hAnsi="Calibri"/>
                <w:color w:val="FF0000"/>
                <w:sz w:val="20"/>
                <w:szCs w:val="20"/>
              </w:rPr>
              <w:t>Inspection report presumed due to lack of access – revisit requ</w:t>
            </w:r>
            <w:r w:rsidR="0CE303EC" w:rsidRPr="2AA853CA">
              <w:rPr>
                <w:rFonts w:ascii="Calibri" w:hAnsi="Calibri"/>
                <w:color w:val="FF0000"/>
                <w:sz w:val="20"/>
                <w:szCs w:val="20"/>
              </w:rPr>
              <w:t>ested</w:t>
            </w:r>
            <w:r w:rsidRPr="2AA853CA">
              <w:rPr>
                <w:rFonts w:ascii="Calibri" w:hAnsi="Calibri"/>
                <w:color w:val="FF0000"/>
                <w:sz w:val="20"/>
                <w:szCs w:val="20"/>
              </w:rPr>
              <w:t xml:space="preserve"> to capture missing items </w:t>
            </w:r>
            <w:r w:rsidR="7DA4A293" w:rsidRPr="2AA853CA">
              <w:rPr>
                <w:rFonts w:ascii="Calibri" w:hAnsi="Calibri"/>
                <w:color w:val="FF0000"/>
                <w:sz w:val="20"/>
                <w:szCs w:val="20"/>
              </w:rPr>
              <w:t>requested price 03/08 from Bradleys</w:t>
            </w:r>
          </w:p>
        </w:tc>
        <w:tc>
          <w:tcPr>
            <w:tcW w:w="5537" w:type="dxa"/>
          </w:tcPr>
          <w:p w14:paraId="0A47EE39" w14:textId="76C8A18C" w:rsidR="002075FD" w:rsidRPr="002075FD" w:rsidRDefault="002075FD" w:rsidP="002075FD">
            <w:pPr>
              <w:rPr>
                <w:rFonts w:ascii="Calibri" w:hAnsi="Calibri"/>
                <w:noProof/>
                <w:sz w:val="20"/>
                <w:szCs w:val="20"/>
              </w:rPr>
            </w:pPr>
            <w:r w:rsidRPr="002075FD">
              <w:rPr>
                <w:rFonts w:ascii="Calibri" w:hAnsi="Calibri"/>
                <w:noProof/>
                <w:sz w:val="20"/>
                <w:szCs w:val="20"/>
              </w:rPr>
              <w:drawing>
                <wp:inline distT="0" distB="0" distL="0" distR="0" wp14:anchorId="09EA73A5" wp14:editId="3E5A1591">
                  <wp:extent cx="3379119" cy="2105025"/>
                  <wp:effectExtent l="0" t="0" r="0" b="0"/>
                  <wp:docPr id="7018178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17854" name="Picture 701817854"/>
                          <pic:cNvPicPr/>
                        </pic:nvPicPr>
                        <pic:blipFill rotWithShape="1">
                          <a:blip r:embed="rId19">
                            <a:extLst>
                              <a:ext uri="{28A0092B-C50C-407E-A947-70E740481C1C}">
                                <a14:useLocalDpi xmlns:a14="http://schemas.microsoft.com/office/drawing/2010/main" val="0"/>
                              </a:ext>
                            </a:extLst>
                          </a:blip>
                          <a:srcRect r="43642" b="50153"/>
                          <a:stretch>
                            <a:fillRect/>
                          </a:stretch>
                        </pic:blipFill>
                        <pic:spPr bwMode="auto">
                          <a:xfrm>
                            <a:off x="0" y="0"/>
                            <a:ext cx="3398064" cy="2116827"/>
                          </a:xfrm>
                          <a:prstGeom prst="rect">
                            <a:avLst/>
                          </a:prstGeom>
                          <a:ln>
                            <a:noFill/>
                          </a:ln>
                          <a:extLst>
                            <a:ext uri="{53640926-AAD7-44D8-BBD7-CCE9431645EC}">
                              <a14:shadowObscured xmlns:a14="http://schemas.microsoft.com/office/drawing/2010/main"/>
                            </a:ext>
                          </a:extLst>
                        </pic:spPr>
                      </pic:pic>
                    </a:graphicData>
                  </a:graphic>
                </wp:inline>
              </w:drawing>
            </w:r>
          </w:p>
        </w:tc>
        <w:tc>
          <w:tcPr>
            <w:tcW w:w="1455" w:type="dxa"/>
          </w:tcPr>
          <w:p w14:paraId="048ABFCD" w14:textId="3FADA3E7" w:rsidR="002075FD" w:rsidRPr="002075FD" w:rsidRDefault="002075FD" w:rsidP="002075F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59ECCCB3" w14:textId="402F4224" w:rsidR="002075FD" w:rsidRPr="002075FD" w:rsidRDefault="002075FD" w:rsidP="002075FD">
            <w:pPr>
              <w:rPr>
                <w:rFonts w:ascii="Calibri" w:hAnsi="Calibri"/>
                <w:sz w:val="20"/>
                <w:szCs w:val="20"/>
              </w:rPr>
            </w:pPr>
            <w:r w:rsidRPr="002075FD">
              <w:rPr>
                <w:rFonts w:ascii="Calibri" w:hAnsi="Calibri"/>
                <w:sz w:val="20"/>
                <w:szCs w:val="20"/>
              </w:rPr>
              <w:t>High</w:t>
            </w:r>
          </w:p>
        </w:tc>
        <w:tc>
          <w:tcPr>
            <w:tcW w:w="1351" w:type="dxa"/>
          </w:tcPr>
          <w:p w14:paraId="6C75D5D4" w14:textId="06040E0A" w:rsidR="002075FD" w:rsidRPr="002075FD" w:rsidRDefault="002075FD" w:rsidP="002075FD">
            <w:pPr>
              <w:rPr>
                <w:rFonts w:ascii="Calibri" w:hAnsi="Calibri"/>
                <w:sz w:val="20"/>
                <w:szCs w:val="20"/>
              </w:rPr>
            </w:pPr>
            <w:r w:rsidRPr="002075FD">
              <w:rPr>
                <w:rFonts w:ascii="Calibri" w:hAnsi="Calibri"/>
                <w:sz w:val="20"/>
                <w:szCs w:val="20"/>
              </w:rPr>
              <w:t>1 Month</w:t>
            </w:r>
          </w:p>
        </w:tc>
      </w:tr>
      <w:tr w:rsidR="002075FD" w14:paraId="0A6FBA2A" w14:textId="77777777" w:rsidTr="2AA853CA">
        <w:tc>
          <w:tcPr>
            <w:tcW w:w="1572" w:type="dxa"/>
          </w:tcPr>
          <w:p w14:paraId="28180E95" w14:textId="564CBBB0" w:rsidR="002075FD" w:rsidRPr="002075FD" w:rsidRDefault="002075FD" w:rsidP="002075FD">
            <w:pPr>
              <w:rPr>
                <w:rFonts w:ascii="Calibri" w:hAnsi="Calibri"/>
                <w:sz w:val="20"/>
                <w:szCs w:val="20"/>
              </w:rPr>
            </w:pPr>
            <w:r w:rsidRPr="002075FD">
              <w:rPr>
                <w:rFonts w:ascii="Calibri" w:hAnsi="Calibri"/>
                <w:sz w:val="20"/>
                <w:szCs w:val="20"/>
              </w:rPr>
              <w:t>There was no evidence that a suitable and sufficient Legionella Risk Assessment had been completed for the premises.</w:t>
            </w:r>
          </w:p>
        </w:tc>
        <w:tc>
          <w:tcPr>
            <w:tcW w:w="3049" w:type="dxa"/>
          </w:tcPr>
          <w:p w14:paraId="2F85B89B" w14:textId="51766C82" w:rsidR="002075FD" w:rsidRPr="002075FD" w:rsidRDefault="002075FD" w:rsidP="002075FD">
            <w:r w:rsidRPr="2AA853CA">
              <w:rPr>
                <w:rFonts w:ascii="Calibri" w:hAnsi="Calibri"/>
                <w:sz w:val="20"/>
                <w:szCs w:val="20"/>
              </w:rPr>
              <w:t xml:space="preserve">Arrange for a suitable and sufficient Legionella Risk Assessment to be undertaken by a competent person to assess the risk associated with the building's water systems. Implement any recommendations arising from the assessment and ensure an appropriate water hygiene management programme is established, including routine </w:t>
            </w:r>
            <w:r w:rsidRPr="2AA853CA">
              <w:rPr>
                <w:rFonts w:ascii="Calibri" w:hAnsi="Calibri"/>
                <w:sz w:val="20"/>
                <w:szCs w:val="20"/>
              </w:rPr>
              <w:lastRenderedPageBreak/>
              <w:t>monitoring, flushing where required and record keeping. The assessment should be reviewed periodically and whenever there are significant changes to the water system or building use.</w:t>
            </w:r>
          </w:p>
          <w:p w14:paraId="287FB15A" w14:textId="63BB6132" w:rsidR="002075FD" w:rsidRPr="002075FD" w:rsidRDefault="002075FD" w:rsidP="2AA853CA">
            <w:pPr>
              <w:rPr>
                <w:rFonts w:ascii="Calibri" w:hAnsi="Calibri"/>
                <w:sz w:val="20"/>
                <w:szCs w:val="20"/>
              </w:rPr>
            </w:pPr>
          </w:p>
          <w:p w14:paraId="1461A610" w14:textId="2562A78E" w:rsidR="002075FD" w:rsidRPr="002075FD" w:rsidRDefault="49944B3E" w:rsidP="002075FD">
            <w:r w:rsidRPr="2AA853CA">
              <w:rPr>
                <w:rFonts w:ascii="Calibri" w:hAnsi="Calibri"/>
                <w:color w:val="FF0000"/>
                <w:sz w:val="20"/>
                <w:szCs w:val="20"/>
              </w:rPr>
              <w:t>Contacted Waterwise 03/08 for prices 01924 681785</w:t>
            </w:r>
          </w:p>
          <w:p w14:paraId="26D97BAC" w14:textId="2F66AFA6" w:rsidR="002075FD" w:rsidRPr="002075FD" w:rsidRDefault="2B81034E" w:rsidP="2AA853CA">
            <w:pPr>
              <w:spacing w:line="300" w:lineRule="auto"/>
            </w:pPr>
            <w:r w:rsidRPr="2AA853CA">
              <w:rPr>
                <w:rFonts w:ascii="Segoe UI" w:eastAsia="Segoe UI" w:hAnsi="Segoe UI" w:cs="Segoe UI"/>
                <w:color w:val="FF0000"/>
                <w:sz w:val="21"/>
                <w:szCs w:val="21"/>
              </w:rPr>
              <w:t xml:space="preserve">Advised that as the venues did not have complex systems and the RA needed to cover only the cold and hot water supplies the RA could be done in house – if the council would like to pay them to attend it is £300 + vat. </w:t>
            </w:r>
          </w:p>
          <w:p w14:paraId="4E04BDCA" w14:textId="0E5A151E" w:rsidR="002075FD" w:rsidRPr="002075FD" w:rsidRDefault="002075FD" w:rsidP="2AA853CA">
            <w:pPr>
              <w:spacing w:line="300" w:lineRule="auto"/>
              <w:rPr>
                <w:rFonts w:ascii="Segoe UI" w:eastAsia="Segoe UI" w:hAnsi="Segoe UI" w:cs="Segoe UI"/>
                <w:color w:val="FF0000"/>
                <w:sz w:val="21"/>
                <w:szCs w:val="21"/>
              </w:rPr>
            </w:pPr>
          </w:p>
          <w:p w14:paraId="0B7F538A" w14:textId="232E958E" w:rsidR="002075FD" w:rsidRPr="002075FD" w:rsidRDefault="2B81034E" w:rsidP="2AA853CA">
            <w:pPr>
              <w:spacing w:line="300" w:lineRule="auto"/>
            </w:pPr>
            <w:r w:rsidRPr="2AA853CA">
              <w:rPr>
                <w:rFonts w:ascii="Segoe UI" w:eastAsia="Segoe UI" w:hAnsi="Segoe UI" w:cs="Segoe UI"/>
                <w:color w:val="FF0000"/>
                <w:sz w:val="21"/>
                <w:szCs w:val="21"/>
              </w:rPr>
              <w:t xml:space="preserve">The RA should state that the cold water is checked to be below 20 degrees monthly (we can add to the caretakers list) and then the hot water is maintained by the boilers annual </w:t>
            </w:r>
            <w:r w:rsidR="47BFCEA3" w:rsidRPr="2AA853CA">
              <w:rPr>
                <w:rFonts w:ascii="Segoe UI" w:eastAsia="Segoe UI" w:hAnsi="Segoe UI" w:cs="Segoe UI"/>
                <w:color w:val="FF0000"/>
                <w:sz w:val="21"/>
                <w:szCs w:val="21"/>
              </w:rPr>
              <w:t>service,</w:t>
            </w:r>
            <w:r w:rsidRPr="2AA853CA">
              <w:rPr>
                <w:rFonts w:ascii="Segoe UI" w:eastAsia="Segoe UI" w:hAnsi="Segoe UI" w:cs="Segoe UI"/>
                <w:color w:val="FF0000"/>
                <w:sz w:val="21"/>
                <w:szCs w:val="21"/>
              </w:rPr>
              <w:t xml:space="preserve"> so no action required by the venue. </w:t>
            </w:r>
          </w:p>
          <w:p w14:paraId="3DF41F7A" w14:textId="4AA1D732" w:rsidR="002075FD" w:rsidRPr="002075FD" w:rsidRDefault="002075FD" w:rsidP="2AA853CA">
            <w:pPr>
              <w:rPr>
                <w:rFonts w:ascii="Calibri" w:hAnsi="Calibri"/>
                <w:color w:val="FF0000"/>
                <w:sz w:val="20"/>
                <w:szCs w:val="20"/>
              </w:rPr>
            </w:pPr>
          </w:p>
        </w:tc>
        <w:tc>
          <w:tcPr>
            <w:tcW w:w="5537" w:type="dxa"/>
          </w:tcPr>
          <w:p w14:paraId="596871BF" w14:textId="5772B377" w:rsidR="002075FD" w:rsidRPr="002075FD" w:rsidRDefault="002075FD" w:rsidP="002075FD">
            <w:pPr>
              <w:rPr>
                <w:rFonts w:ascii="Calibri" w:hAnsi="Calibri"/>
                <w:noProof/>
                <w:sz w:val="20"/>
                <w:szCs w:val="20"/>
              </w:rPr>
            </w:pPr>
            <w:r w:rsidRPr="002075FD">
              <w:rPr>
                <w:rFonts w:ascii="Calibri" w:hAnsi="Calibri"/>
                <w:noProof/>
                <w:sz w:val="20"/>
                <w:szCs w:val="20"/>
              </w:rPr>
              <w:lastRenderedPageBreak/>
              <w:t>N/A</w:t>
            </w:r>
          </w:p>
        </w:tc>
        <w:tc>
          <w:tcPr>
            <w:tcW w:w="1455" w:type="dxa"/>
          </w:tcPr>
          <w:p w14:paraId="16E091D8" w14:textId="0EC5BDB6" w:rsidR="002075FD" w:rsidRPr="002075FD" w:rsidRDefault="002075FD" w:rsidP="002075F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4047BCB2" w14:textId="3C710181" w:rsidR="002075FD" w:rsidRPr="002075FD" w:rsidRDefault="002075FD" w:rsidP="002075FD">
            <w:pPr>
              <w:rPr>
                <w:rFonts w:ascii="Calibri" w:hAnsi="Calibri"/>
                <w:sz w:val="20"/>
                <w:szCs w:val="20"/>
              </w:rPr>
            </w:pPr>
            <w:r>
              <w:rPr>
                <w:rFonts w:ascii="Calibri" w:hAnsi="Calibri"/>
                <w:sz w:val="20"/>
                <w:szCs w:val="20"/>
              </w:rPr>
              <w:t>Medium</w:t>
            </w:r>
          </w:p>
        </w:tc>
        <w:tc>
          <w:tcPr>
            <w:tcW w:w="1351" w:type="dxa"/>
          </w:tcPr>
          <w:p w14:paraId="1B1EDF78" w14:textId="3CB2923E" w:rsidR="002075FD" w:rsidRPr="002075FD" w:rsidRDefault="002075FD" w:rsidP="002075FD">
            <w:pPr>
              <w:rPr>
                <w:rFonts w:ascii="Calibri" w:hAnsi="Calibri"/>
                <w:sz w:val="20"/>
                <w:szCs w:val="20"/>
              </w:rPr>
            </w:pPr>
            <w:r>
              <w:rPr>
                <w:rFonts w:ascii="Calibri" w:hAnsi="Calibri"/>
                <w:sz w:val="20"/>
                <w:szCs w:val="20"/>
              </w:rPr>
              <w:t>3 Months</w:t>
            </w:r>
          </w:p>
        </w:tc>
      </w:tr>
      <w:tr w:rsidR="00F73A2B" w14:paraId="3AD5F491" w14:textId="77777777" w:rsidTr="2AA853CA">
        <w:tc>
          <w:tcPr>
            <w:tcW w:w="1572" w:type="dxa"/>
          </w:tcPr>
          <w:p w14:paraId="5F43E543" w14:textId="61A13DB8" w:rsidR="00F73A2B" w:rsidRPr="002075FD" w:rsidRDefault="00F73A2B" w:rsidP="002075FD">
            <w:pPr>
              <w:rPr>
                <w:rFonts w:ascii="Calibri" w:hAnsi="Calibri"/>
                <w:sz w:val="20"/>
                <w:szCs w:val="20"/>
              </w:rPr>
            </w:pPr>
            <w:r w:rsidRPr="00F73A2B">
              <w:rPr>
                <w:rFonts w:ascii="Calibri" w:hAnsi="Calibri"/>
                <w:sz w:val="20"/>
                <w:szCs w:val="20"/>
              </w:rPr>
              <w:lastRenderedPageBreak/>
              <w:t>It was not confirmed whether suitable insurance arrangements are in place for external hirers using the premises.</w:t>
            </w:r>
          </w:p>
        </w:tc>
        <w:tc>
          <w:tcPr>
            <w:tcW w:w="3049" w:type="dxa"/>
          </w:tcPr>
          <w:p w14:paraId="2ADD7CC8" w14:textId="31A65CCB" w:rsidR="00F73A2B" w:rsidRPr="002075FD" w:rsidRDefault="00F73A2B" w:rsidP="002075FD">
            <w:r w:rsidRPr="2AA853CA">
              <w:rPr>
                <w:rFonts w:ascii="Calibri" w:hAnsi="Calibri"/>
                <w:sz w:val="20"/>
                <w:szCs w:val="20"/>
              </w:rPr>
              <w:t>Review the current hall hire arrangements to ensure appropriate insurance requirements are established for all external users. Commercial hirers, clubs, instructors and organisations should provide evidence of suitable Public Liability Insurance prior to using the premises. The Village Hall Management Committee should also confirm with their insurer that the hall's insurance policy provides appropriate cover for private hirers where applicable. The hall hire agreement should clearly define the insurance responsibilities of all parties.</w:t>
            </w:r>
          </w:p>
          <w:p w14:paraId="4CF0730B" w14:textId="16BCE790" w:rsidR="00F73A2B" w:rsidRPr="002075FD" w:rsidRDefault="00F73A2B" w:rsidP="2AA853CA">
            <w:pPr>
              <w:rPr>
                <w:rFonts w:ascii="Calibri" w:hAnsi="Calibri"/>
                <w:sz w:val="20"/>
                <w:szCs w:val="20"/>
              </w:rPr>
            </w:pPr>
          </w:p>
          <w:p w14:paraId="16E7DC5A" w14:textId="3E59D70F" w:rsidR="00F73A2B" w:rsidRPr="002075FD" w:rsidRDefault="12A90880" w:rsidP="002075FD">
            <w:r w:rsidRPr="2AA853CA">
              <w:rPr>
                <w:rFonts w:ascii="Calibri" w:hAnsi="Calibri"/>
                <w:color w:val="FF0000"/>
                <w:sz w:val="20"/>
                <w:szCs w:val="20"/>
              </w:rPr>
              <w:t xml:space="preserve">This is already in place – regular users </w:t>
            </w:r>
            <w:r w:rsidR="3E82D828" w:rsidRPr="2AA853CA">
              <w:rPr>
                <w:rFonts w:ascii="Calibri" w:hAnsi="Calibri"/>
                <w:color w:val="FF0000"/>
                <w:sz w:val="20"/>
                <w:szCs w:val="20"/>
              </w:rPr>
              <w:t>insurance</w:t>
            </w:r>
            <w:r w:rsidRPr="2AA853CA">
              <w:rPr>
                <w:rFonts w:ascii="Calibri" w:hAnsi="Calibri"/>
                <w:color w:val="FF0000"/>
                <w:sz w:val="20"/>
                <w:szCs w:val="20"/>
              </w:rPr>
              <w:t xml:space="preserve"> documents are requested annually and file.</w:t>
            </w:r>
          </w:p>
          <w:p w14:paraId="7F1697F7" w14:textId="67B7C12F" w:rsidR="00F73A2B" w:rsidRPr="002075FD" w:rsidRDefault="00F73A2B" w:rsidP="2AA853CA">
            <w:pPr>
              <w:rPr>
                <w:rFonts w:ascii="Calibri" w:hAnsi="Calibri"/>
                <w:color w:val="FF0000"/>
                <w:sz w:val="20"/>
                <w:szCs w:val="20"/>
              </w:rPr>
            </w:pPr>
          </w:p>
          <w:p w14:paraId="4ABF36E5" w14:textId="6D2E5B43" w:rsidR="00F73A2B" w:rsidRPr="002075FD" w:rsidRDefault="2ABAE690" w:rsidP="2AA853CA">
            <w:pPr>
              <w:rPr>
                <w:rFonts w:ascii="Calibri" w:hAnsi="Calibri"/>
                <w:color w:val="FF0000"/>
                <w:sz w:val="20"/>
                <w:szCs w:val="20"/>
              </w:rPr>
            </w:pPr>
            <w:r w:rsidRPr="2AA853CA">
              <w:rPr>
                <w:rFonts w:ascii="Calibri" w:hAnsi="Calibri"/>
                <w:color w:val="FF0000"/>
                <w:sz w:val="20"/>
                <w:szCs w:val="20"/>
              </w:rPr>
              <w:t>Co</w:t>
            </w:r>
            <w:r w:rsidR="12A90880" w:rsidRPr="2AA853CA">
              <w:rPr>
                <w:rFonts w:ascii="Calibri" w:hAnsi="Calibri"/>
                <w:color w:val="FF0000"/>
                <w:sz w:val="20"/>
                <w:szCs w:val="20"/>
              </w:rPr>
              <w:t xml:space="preserve">ntracts for regular users will be revisited in Autumn 2026 </w:t>
            </w:r>
          </w:p>
        </w:tc>
        <w:tc>
          <w:tcPr>
            <w:tcW w:w="5537" w:type="dxa"/>
          </w:tcPr>
          <w:p w14:paraId="24A9DD30" w14:textId="7E45ED22" w:rsidR="00F73A2B" w:rsidRPr="002075FD" w:rsidRDefault="00F73A2B" w:rsidP="002075FD">
            <w:pPr>
              <w:rPr>
                <w:rFonts w:ascii="Calibri" w:hAnsi="Calibri"/>
                <w:noProof/>
                <w:sz w:val="20"/>
                <w:szCs w:val="20"/>
              </w:rPr>
            </w:pPr>
            <w:r>
              <w:rPr>
                <w:rFonts w:ascii="Calibri" w:hAnsi="Calibri"/>
                <w:noProof/>
                <w:sz w:val="20"/>
                <w:szCs w:val="20"/>
              </w:rPr>
              <w:t>N/A</w:t>
            </w:r>
          </w:p>
        </w:tc>
        <w:tc>
          <w:tcPr>
            <w:tcW w:w="1455" w:type="dxa"/>
          </w:tcPr>
          <w:p w14:paraId="239746CB" w14:textId="6C7C3238" w:rsidR="00F73A2B" w:rsidRPr="002075FD" w:rsidRDefault="00F73A2B" w:rsidP="002075FD">
            <w:pPr>
              <w:rPr>
                <w:rFonts w:ascii="Calibri" w:hAnsi="Calibri"/>
                <w:sz w:val="20"/>
                <w:szCs w:val="20"/>
              </w:rPr>
            </w:pPr>
            <w:r w:rsidRPr="00F73A2B">
              <w:rPr>
                <w:rFonts w:ascii="Calibri" w:hAnsi="Calibri"/>
                <w:sz w:val="20"/>
                <w:szCs w:val="20"/>
              </w:rPr>
              <w:t>Village Hall Management Committee</w:t>
            </w:r>
          </w:p>
        </w:tc>
        <w:tc>
          <w:tcPr>
            <w:tcW w:w="984" w:type="dxa"/>
          </w:tcPr>
          <w:p w14:paraId="7D8390BD" w14:textId="6010783C" w:rsidR="00F73A2B" w:rsidRDefault="00F73A2B" w:rsidP="002075FD">
            <w:pPr>
              <w:rPr>
                <w:rFonts w:ascii="Calibri" w:hAnsi="Calibri"/>
                <w:sz w:val="20"/>
                <w:szCs w:val="20"/>
              </w:rPr>
            </w:pPr>
            <w:r w:rsidRPr="00F73A2B">
              <w:rPr>
                <w:rFonts w:ascii="Calibri" w:hAnsi="Calibri"/>
                <w:sz w:val="20"/>
                <w:szCs w:val="20"/>
              </w:rPr>
              <w:t>Medium</w:t>
            </w:r>
          </w:p>
        </w:tc>
        <w:tc>
          <w:tcPr>
            <w:tcW w:w="1351" w:type="dxa"/>
          </w:tcPr>
          <w:p w14:paraId="3B54AF4D" w14:textId="115F78FB" w:rsidR="00F73A2B" w:rsidRDefault="00F73A2B" w:rsidP="002075FD">
            <w:pPr>
              <w:rPr>
                <w:rFonts w:ascii="Calibri" w:hAnsi="Calibri"/>
                <w:sz w:val="20"/>
                <w:szCs w:val="20"/>
              </w:rPr>
            </w:pPr>
            <w:r w:rsidRPr="00F73A2B">
              <w:rPr>
                <w:rFonts w:ascii="Calibri" w:hAnsi="Calibri"/>
                <w:sz w:val="20"/>
                <w:szCs w:val="20"/>
              </w:rPr>
              <w:t>1 Month</w:t>
            </w:r>
          </w:p>
        </w:tc>
      </w:tr>
      <w:tr w:rsidR="002075FD" w14:paraId="628FE948" w14:textId="77777777" w:rsidTr="2AA853CA">
        <w:trPr>
          <w:hidden/>
        </w:trPr>
        <w:tc>
          <w:tcPr>
            <w:tcW w:w="1572" w:type="dxa"/>
          </w:tcPr>
          <w:p w14:paraId="23049E28" w14:textId="77777777" w:rsidR="002075FD" w:rsidRPr="002075FD" w:rsidRDefault="002075FD" w:rsidP="002075FD">
            <w:pPr>
              <w:rPr>
                <w:rFonts w:ascii="Calibri" w:hAnsi="Calibri"/>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6"/>
            </w:tblGrid>
            <w:tr w:rsidR="002075FD" w:rsidRPr="002075FD" w14:paraId="035E35D0" w14:textId="77777777">
              <w:trPr>
                <w:tblCellSpacing w:w="15" w:type="dxa"/>
              </w:trPr>
              <w:tc>
                <w:tcPr>
                  <w:tcW w:w="0" w:type="auto"/>
                  <w:vAlign w:val="center"/>
                  <w:hideMark/>
                </w:tcPr>
                <w:p w14:paraId="03342AE5" w14:textId="77777777" w:rsidR="002075FD" w:rsidRPr="002075FD" w:rsidRDefault="002075FD" w:rsidP="002075FD">
                  <w:pPr>
                    <w:rPr>
                      <w:rFonts w:ascii="Calibri" w:hAnsi="Calibri"/>
                      <w:sz w:val="20"/>
                      <w:szCs w:val="20"/>
                    </w:rPr>
                  </w:pPr>
                  <w:r w:rsidRPr="002075FD">
                    <w:rPr>
                      <w:rFonts w:ascii="Calibri" w:hAnsi="Calibri"/>
                      <w:sz w:val="20"/>
                      <w:szCs w:val="20"/>
                    </w:rPr>
                    <w:t>There was no evidence that the movable partition wall system had been subject to routine inspection or maintenance.</w:t>
                  </w:r>
                </w:p>
              </w:tc>
            </w:tr>
          </w:tbl>
          <w:p w14:paraId="7DE5FAAA" w14:textId="77777777" w:rsidR="002075FD" w:rsidRPr="002075FD" w:rsidRDefault="002075FD" w:rsidP="002075FD">
            <w:pPr>
              <w:rPr>
                <w:rFonts w:ascii="Calibri" w:hAnsi="Calibri"/>
                <w:sz w:val="20"/>
                <w:szCs w:val="20"/>
              </w:rPr>
            </w:pPr>
          </w:p>
        </w:tc>
        <w:tc>
          <w:tcPr>
            <w:tcW w:w="3049" w:type="dxa"/>
          </w:tcPr>
          <w:p w14:paraId="6DC771CC" w14:textId="69A28245" w:rsidR="002075FD" w:rsidRPr="002075FD" w:rsidRDefault="002075FD" w:rsidP="002075FD">
            <w:r w:rsidRPr="2AA853CA">
              <w:rPr>
                <w:rFonts w:ascii="Calibri" w:hAnsi="Calibri"/>
                <w:sz w:val="20"/>
                <w:szCs w:val="20"/>
              </w:rPr>
              <w:t>Review the manufacturer's recommendations and implement a suitable programme of periodic inspection and maintenance for the movable partition wall system. As these partitions are regularly moved and rely on tracks, rollers, hinges and locking mechanisms, they may deteriorate through normal use. Routine servicing will help ensure the system operates safely, identify wear or damage before it becomes a safety issue, reduce the risk of trapping or impact injuries, and extend the lifespan of the equipment. Maintenance records should be retained.</w:t>
            </w:r>
          </w:p>
          <w:p w14:paraId="732E73A8" w14:textId="0F2B78A0" w:rsidR="002075FD" w:rsidRPr="002075FD" w:rsidRDefault="002075FD" w:rsidP="2AA853CA">
            <w:pPr>
              <w:rPr>
                <w:rFonts w:ascii="Calibri" w:hAnsi="Calibri"/>
                <w:sz w:val="20"/>
                <w:szCs w:val="20"/>
              </w:rPr>
            </w:pPr>
          </w:p>
          <w:p w14:paraId="7ACE3D92" w14:textId="44F2DC4E" w:rsidR="002075FD" w:rsidRPr="002075FD" w:rsidRDefault="181ACD4E" w:rsidP="2AA853CA">
            <w:pPr>
              <w:rPr>
                <w:rFonts w:ascii="Calibri" w:hAnsi="Calibri"/>
                <w:color w:val="FF0000"/>
                <w:sz w:val="20"/>
                <w:szCs w:val="20"/>
              </w:rPr>
            </w:pPr>
            <w:r w:rsidRPr="2AA853CA">
              <w:rPr>
                <w:rFonts w:ascii="Calibri" w:hAnsi="Calibri"/>
                <w:color w:val="FF0000"/>
                <w:sz w:val="20"/>
                <w:szCs w:val="20"/>
              </w:rPr>
              <w:t>Contacted BH Doors Services and Repairs 0808 1220 0911 and requested price for a condition survey and then a maintenance cost 03/08/2026</w:t>
            </w:r>
          </w:p>
        </w:tc>
        <w:tc>
          <w:tcPr>
            <w:tcW w:w="5537" w:type="dxa"/>
          </w:tcPr>
          <w:p w14:paraId="551D06F2" w14:textId="30D93F30" w:rsidR="002075FD" w:rsidRPr="002075FD" w:rsidRDefault="002075FD" w:rsidP="002075FD">
            <w:pPr>
              <w:rPr>
                <w:rFonts w:ascii="Calibri" w:hAnsi="Calibri"/>
                <w:noProof/>
                <w:sz w:val="20"/>
                <w:szCs w:val="20"/>
              </w:rPr>
            </w:pPr>
            <w:r>
              <w:rPr>
                <w:rFonts w:ascii="Calibri" w:hAnsi="Calibri"/>
                <w:noProof/>
                <w:sz w:val="20"/>
                <w:szCs w:val="20"/>
              </w:rPr>
              <w:drawing>
                <wp:inline distT="0" distB="0" distL="0" distR="0" wp14:anchorId="1959DA80" wp14:editId="2247D9C9">
                  <wp:extent cx="2350294" cy="3133725"/>
                  <wp:effectExtent l="0" t="0" r="0" b="0"/>
                  <wp:docPr id="14151655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65566" name="Picture 141516556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53279" cy="3137705"/>
                          </a:xfrm>
                          <a:prstGeom prst="rect">
                            <a:avLst/>
                          </a:prstGeom>
                        </pic:spPr>
                      </pic:pic>
                    </a:graphicData>
                  </a:graphic>
                </wp:inline>
              </w:drawing>
            </w:r>
          </w:p>
        </w:tc>
        <w:tc>
          <w:tcPr>
            <w:tcW w:w="1455" w:type="dxa"/>
          </w:tcPr>
          <w:p w14:paraId="55A043F6" w14:textId="0545E3E5" w:rsidR="002075FD" w:rsidRPr="002075FD" w:rsidRDefault="002075FD" w:rsidP="002075FD">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005C0A3D" w14:textId="2B394DE9" w:rsidR="002075FD" w:rsidRDefault="002075FD" w:rsidP="002075FD">
            <w:pPr>
              <w:rPr>
                <w:rFonts w:ascii="Calibri" w:hAnsi="Calibri"/>
                <w:sz w:val="20"/>
                <w:szCs w:val="20"/>
              </w:rPr>
            </w:pPr>
            <w:r>
              <w:rPr>
                <w:rFonts w:ascii="Calibri" w:hAnsi="Calibri"/>
                <w:sz w:val="20"/>
                <w:szCs w:val="20"/>
              </w:rPr>
              <w:t>Low</w:t>
            </w:r>
          </w:p>
        </w:tc>
        <w:tc>
          <w:tcPr>
            <w:tcW w:w="1351" w:type="dxa"/>
          </w:tcPr>
          <w:p w14:paraId="66017FC7" w14:textId="798945CE" w:rsidR="002075FD" w:rsidRDefault="002075FD" w:rsidP="002075FD">
            <w:pPr>
              <w:rPr>
                <w:rFonts w:ascii="Calibri" w:hAnsi="Calibri"/>
                <w:sz w:val="20"/>
                <w:szCs w:val="20"/>
              </w:rPr>
            </w:pPr>
            <w:r>
              <w:rPr>
                <w:rFonts w:ascii="Calibri" w:hAnsi="Calibri"/>
                <w:sz w:val="20"/>
                <w:szCs w:val="20"/>
              </w:rPr>
              <w:t>3 Months</w:t>
            </w:r>
          </w:p>
        </w:tc>
      </w:tr>
      <w:tr w:rsidR="00F73A2B" w14:paraId="31C469D7" w14:textId="77777777" w:rsidTr="2AA853CA">
        <w:tc>
          <w:tcPr>
            <w:tcW w:w="1572" w:type="dxa"/>
          </w:tcPr>
          <w:p w14:paraId="36350801" w14:textId="5363F8F0" w:rsidR="00F73A2B" w:rsidRPr="002075FD" w:rsidRDefault="00F73A2B" w:rsidP="00F73A2B">
            <w:pPr>
              <w:rPr>
                <w:rFonts w:ascii="Calibri" w:hAnsi="Calibri"/>
                <w:vanish/>
                <w:sz w:val="20"/>
                <w:szCs w:val="20"/>
              </w:rPr>
            </w:pPr>
            <w:r w:rsidRPr="00F73A2B">
              <w:rPr>
                <w:rFonts w:ascii="Calibri" w:hAnsi="Calibri"/>
                <w:sz w:val="20"/>
                <w:szCs w:val="20"/>
              </w:rPr>
              <w:lastRenderedPageBreak/>
              <w:t>There was no evidence that suitable COSHH assessments had been completed for hazardous substances used or stored within the premises.</w:t>
            </w:r>
          </w:p>
        </w:tc>
        <w:tc>
          <w:tcPr>
            <w:tcW w:w="3049" w:type="dxa"/>
          </w:tcPr>
          <w:p w14:paraId="09E85C5C" w14:textId="787D9200" w:rsidR="00F73A2B" w:rsidRPr="002075FD" w:rsidRDefault="00F73A2B" w:rsidP="00F73A2B">
            <w:r w:rsidRPr="2AA853CA">
              <w:rPr>
                <w:rFonts w:ascii="Calibri" w:hAnsi="Calibri"/>
                <w:sz w:val="20"/>
                <w:szCs w:val="20"/>
              </w:rPr>
              <w:t>Review all hazardous substances used or stored within the premises and complete suitable COSHH assessments where required. Safety Data Sheets should be obtained for each product, appropriate control measures implemented, and staff or volunteers responsible for handling hazardous substances made aware of the findings. Hazardous substances should be stored securely and used in accordance with the manufacturer's instructions.</w:t>
            </w:r>
          </w:p>
          <w:p w14:paraId="3294E3B7" w14:textId="6E19CD36" w:rsidR="00F73A2B" w:rsidRPr="002075FD" w:rsidRDefault="00F73A2B" w:rsidP="2AA853CA">
            <w:pPr>
              <w:rPr>
                <w:rFonts w:ascii="Calibri" w:hAnsi="Calibri"/>
                <w:sz w:val="20"/>
                <w:szCs w:val="20"/>
              </w:rPr>
            </w:pPr>
          </w:p>
          <w:p w14:paraId="2B80CC7B" w14:textId="567AA62C" w:rsidR="00F73A2B" w:rsidRPr="002075FD" w:rsidRDefault="30128E01" w:rsidP="2AA853CA">
            <w:pPr>
              <w:rPr>
                <w:rFonts w:ascii="Calibri" w:hAnsi="Calibri"/>
                <w:color w:val="FF0000"/>
                <w:sz w:val="20"/>
                <w:szCs w:val="20"/>
              </w:rPr>
            </w:pPr>
            <w:r w:rsidRPr="2AA853CA">
              <w:rPr>
                <w:rFonts w:ascii="Calibri" w:hAnsi="Calibri"/>
                <w:color w:val="FF0000"/>
                <w:sz w:val="20"/>
                <w:szCs w:val="20"/>
              </w:rPr>
              <w:t xml:space="preserve">This will take me a half day – date tbc </w:t>
            </w:r>
          </w:p>
        </w:tc>
        <w:tc>
          <w:tcPr>
            <w:tcW w:w="5537" w:type="dxa"/>
          </w:tcPr>
          <w:p w14:paraId="0731546B" w14:textId="0ED2740A" w:rsidR="00F73A2B" w:rsidRDefault="00F73A2B" w:rsidP="00F73A2B">
            <w:pPr>
              <w:rPr>
                <w:rFonts w:ascii="Calibri" w:hAnsi="Calibri"/>
                <w:noProof/>
                <w:sz w:val="20"/>
                <w:szCs w:val="20"/>
              </w:rPr>
            </w:pPr>
            <w:r>
              <w:rPr>
                <w:rFonts w:ascii="Calibri" w:hAnsi="Calibri"/>
                <w:noProof/>
                <w:sz w:val="20"/>
                <w:szCs w:val="20"/>
              </w:rPr>
              <w:drawing>
                <wp:inline distT="0" distB="0" distL="0" distR="0" wp14:anchorId="3ABA5144" wp14:editId="15ED4333">
                  <wp:extent cx="2371725" cy="3162300"/>
                  <wp:effectExtent l="0" t="0" r="9525" b="0"/>
                  <wp:docPr id="19838141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14150" name="Picture 198381415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81782" cy="3175709"/>
                          </a:xfrm>
                          <a:prstGeom prst="rect">
                            <a:avLst/>
                          </a:prstGeom>
                        </pic:spPr>
                      </pic:pic>
                    </a:graphicData>
                  </a:graphic>
                </wp:inline>
              </w:drawing>
            </w:r>
          </w:p>
        </w:tc>
        <w:tc>
          <w:tcPr>
            <w:tcW w:w="1455" w:type="dxa"/>
          </w:tcPr>
          <w:p w14:paraId="0A803629" w14:textId="4B0379AB" w:rsidR="00F73A2B" w:rsidRPr="002075FD" w:rsidRDefault="00F73A2B" w:rsidP="00F73A2B">
            <w:pPr>
              <w:rPr>
                <w:rFonts w:ascii="Calibri" w:hAnsi="Calibri"/>
                <w:sz w:val="20"/>
                <w:szCs w:val="20"/>
              </w:rPr>
            </w:pPr>
            <w:r w:rsidRPr="002075FD">
              <w:rPr>
                <w:rFonts w:ascii="Calibri" w:hAnsi="Calibri"/>
                <w:sz w:val="20"/>
                <w:szCs w:val="20"/>
              </w:rPr>
              <w:t>Chair of the Village Hall Management Committee</w:t>
            </w:r>
          </w:p>
        </w:tc>
        <w:tc>
          <w:tcPr>
            <w:tcW w:w="984" w:type="dxa"/>
          </w:tcPr>
          <w:p w14:paraId="73AA7997" w14:textId="0088C8D1" w:rsidR="00F73A2B" w:rsidRDefault="00F73A2B" w:rsidP="00F73A2B">
            <w:pPr>
              <w:rPr>
                <w:rFonts w:ascii="Calibri" w:hAnsi="Calibri"/>
                <w:sz w:val="20"/>
                <w:szCs w:val="20"/>
              </w:rPr>
            </w:pPr>
            <w:r>
              <w:rPr>
                <w:rFonts w:ascii="Calibri" w:hAnsi="Calibri"/>
                <w:sz w:val="20"/>
                <w:szCs w:val="20"/>
              </w:rPr>
              <w:t>Medium</w:t>
            </w:r>
          </w:p>
        </w:tc>
        <w:tc>
          <w:tcPr>
            <w:tcW w:w="1351" w:type="dxa"/>
          </w:tcPr>
          <w:p w14:paraId="6E07869F" w14:textId="084DE25B" w:rsidR="00F73A2B" w:rsidRDefault="00F73A2B" w:rsidP="00F73A2B">
            <w:pPr>
              <w:rPr>
                <w:rFonts w:ascii="Calibri" w:hAnsi="Calibri"/>
                <w:sz w:val="20"/>
                <w:szCs w:val="20"/>
              </w:rPr>
            </w:pPr>
            <w:r>
              <w:rPr>
                <w:rFonts w:ascii="Calibri" w:hAnsi="Calibri"/>
                <w:sz w:val="20"/>
                <w:szCs w:val="20"/>
              </w:rPr>
              <w:t>1 Month</w:t>
            </w:r>
          </w:p>
        </w:tc>
      </w:tr>
    </w:tbl>
    <w:p w14:paraId="69C1B0D4" w14:textId="77777777" w:rsidR="002E716A" w:rsidRPr="00730FF6" w:rsidRDefault="002E716A" w:rsidP="002E716A">
      <w:pPr>
        <w:pStyle w:val="NormalWeb"/>
        <w:rPr>
          <w:rFonts w:ascii="Calibri" w:hAnsi="Calibri"/>
        </w:rPr>
      </w:pPr>
    </w:p>
    <w:sectPr w:rsidR="002E716A" w:rsidRPr="00730FF6" w:rsidSect="002E716A">
      <w:pgSz w:w="16838" w:h="11906" w:orient="landscape" w:code="9"/>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3069" w14:textId="77777777" w:rsidR="00FE5756" w:rsidRDefault="00FE5756">
      <w:r>
        <w:separator/>
      </w:r>
    </w:p>
  </w:endnote>
  <w:endnote w:type="continuationSeparator" w:id="0">
    <w:p w14:paraId="6F8BA15C" w14:textId="77777777" w:rsidR="00FE5756" w:rsidRDefault="00FE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8EB9" w14:textId="77777777" w:rsidR="00DA0479" w:rsidRDefault="00DA0479">
    <w:pPr>
      <w:pStyle w:val="Footer"/>
      <w:jc w:val="right"/>
    </w:pPr>
    <w:r>
      <w:fldChar w:fldCharType="begin"/>
    </w:r>
    <w:r>
      <w:instrText xml:space="preserve"> PAGE   \* MERGEFORMAT </w:instrText>
    </w:r>
    <w:r>
      <w:fldChar w:fldCharType="separate"/>
    </w:r>
    <w:r w:rsidR="002444BF">
      <w:rPr>
        <w:noProof/>
      </w:rPr>
      <w:t>8</w:t>
    </w:r>
    <w:r>
      <w:rPr>
        <w:noProof/>
      </w:rPr>
      <w:fldChar w:fldCharType="end"/>
    </w:r>
  </w:p>
  <w:p w14:paraId="0C8126F4" w14:textId="77777777" w:rsidR="00DA0479" w:rsidRDefault="00DA0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D55E" w14:textId="77777777" w:rsidR="00FE5756" w:rsidRDefault="00FE5756">
      <w:r>
        <w:separator/>
      </w:r>
    </w:p>
  </w:footnote>
  <w:footnote w:type="continuationSeparator" w:id="0">
    <w:p w14:paraId="2877BAF9" w14:textId="77777777" w:rsidR="00FE5756" w:rsidRDefault="00FE5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B871" w14:textId="77777777" w:rsidR="008371BC" w:rsidRPr="00281918" w:rsidRDefault="008371BC">
    <w:pPr>
      <w:pStyle w:val="Header"/>
      <w:framePr w:wrap="around" w:vAnchor="text" w:hAnchor="margin" w:xAlign="right" w:y="1"/>
      <w:rPr>
        <w:rStyle w:val="PageNumber"/>
        <w:rFonts w:ascii="Trebuchet MS" w:hAnsi="Trebuchet MS"/>
        <w:sz w:val="72"/>
        <w:szCs w:val="72"/>
      </w:rPr>
    </w:pPr>
  </w:p>
  <w:p w14:paraId="1E278BC3" w14:textId="3B2D2999" w:rsidR="008371BC" w:rsidRPr="004D256A" w:rsidRDefault="009C2050" w:rsidP="00034296">
    <w:pPr>
      <w:pStyle w:val="Header"/>
      <w:tabs>
        <w:tab w:val="clear" w:pos="4153"/>
      </w:tabs>
      <w:ind w:right="360"/>
      <w:rPr>
        <w:rFonts w:ascii="Arial" w:hAnsi="Arial" w:cs="Arial"/>
      </w:rPr>
    </w:pPr>
    <w:r>
      <w:rPr>
        <w:rFonts w:ascii="Arial" w:hAnsi="Arial" w:cs="Arial"/>
        <w:noProof/>
      </w:rPr>
      <w:drawing>
        <wp:anchor distT="0" distB="0" distL="114300" distR="114300" simplePos="0" relativeHeight="251657728" behindDoc="1" locked="0" layoutInCell="1" allowOverlap="1" wp14:anchorId="054FA329" wp14:editId="77E58506">
          <wp:simplePos x="0" y="0"/>
          <wp:positionH relativeFrom="column">
            <wp:posOffset>-708660</wp:posOffset>
          </wp:positionH>
          <wp:positionV relativeFrom="paragraph">
            <wp:posOffset>-309880</wp:posOffset>
          </wp:positionV>
          <wp:extent cx="1876425" cy="69342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693420"/>
                  </a:xfrm>
                  <a:prstGeom prst="rect">
                    <a:avLst/>
                  </a:prstGeom>
                  <a:noFill/>
                </pic:spPr>
              </pic:pic>
            </a:graphicData>
          </a:graphic>
          <wp14:sizeRelH relativeFrom="page">
            <wp14:pctWidth>0</wp14:pctWidth>
          </wp14:sizeRelH>
          <wp14:sizeRelV relativeFrom="page">
            <wp14:pctHeight>0</wp14:pctHeight>
          </wp14:sizeRelV>
        </wp:anchor>
      </w:drawing>
    </w:r>
    <w:r w:rsidR="00783070">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2C5"/>
    <w:multiLevelType w:val="multilevel"/>
    <w:tmpl w:val="CD80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461F7"/>
    <w:multiLevelType w:val="hybridMultilevel"/>
    <w:tmpl w:val="04905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0444B"/>
    <w:multiLevelType w:val="hybridMultilevel"/>
    <w:tmpl w:val="7BFABDE2"/>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82ACF"/>
    <w:multiLevelType w:val="hybridMultilevel"/>
    <w:tmpl w:val="00F4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51DA3"/>
    <w:multiLevelType w:val="multilevel"/>
    <w:tmpl w:val="335E0E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7827126"/>
    <w:multiLevelType w:val="hybridMultilevel"/>
    <w:tmpl w:val="FD08BCB4"/>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A542A"/>
    <w:multiLevelType w:val="multilevel"/>
    <w:tmpl w:val="28B88D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5181F51"/>
    <w:multiLevelType w:val="hybridMultilevel"/>
    <w:tmpl w:val="2576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6923C3"/>
    <w:multiLevelType w:val="hybridMultilevel"/>
    <w:tmpl w:val="68F8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CD107F"/>
    <w:multiLevelType w:val="hybridMultilevel"/>
    <w:tmpl w:val="215C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D80EBE"/>
    <w:multiLevelType w:val="hybridMultilevel"/>
    <w:tmpl w:val="9264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BE64D1"/>
    <w:multiLevelType w:val="hybridMultilevel"/>
    <w:tmpl w:val="D63C32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B45523C"/>
    <w:multiLevelType w:val="hybridMultilevel"/>
    <w:tmpl w:val="FB1CF140"/>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0737C"/>
    <w:multiLevelType w:val="multilevel"/>
    <w:tmpl w:val="5BD46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B457C3A"/>
    <w:multiLevelType w:val="hybridMultilevel"/>
    <w:tmpl w:val="28EE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8C28F3"/>
    <w:multiLevelType w:val="hybridMultilevel"/>
    <w:tmpl w:val="2AD46FAA"/>
    <w:lvl w:ilvl="0" w:tplc="4F18CD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A66F27"/>
    <w:multiLevelType w:val="hybridMultilevel"/>
    <w:tmpl w:val="CBBA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F96C66"/>
    <w:multiLevelType w:val="hybridMultilevel"/>
    <w:tmpl w:val="BD60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6E3EA1"/>
    <w:multiLevelType w:val="hybridMultilevel"/>
    <w:tmpl w:val="B098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6600B7"/>
    <w:multiLevelType w:val="multilevel"/>
    <w:tmpl w:val="3016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E6DB7"/>
    <w:multiLevelType w:val="multilevel"/>
    <w:tmpl w:val="8DA46B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0291896">
    <w:abstractNumId w:val="10"/>
  </w:num>
  <w:num w:numId="2" w16cid:durableId="13703774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589296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524178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090477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206368">
    <w:abstractNumId w:val="1"/>
  </w:num>
  <w:num w:numId="7" w16cid:durableId="235559549">
    <w:abstractNumId w:val="16"/>
  </w:num>
  <w:num w:numId="8" w16cid:durableId="921375678">
    <w:abstractNumId w:val="3"/>
  </w:num>
  <w:num w:numId="9" w16cid:durableId="166093068">
    <w:abstractNumId w:val="8"/>
  </w:num>
  <w:num w:numId="10" w16cid:durableId="1518732819">
    <w:abstractNumId w:val="2"/>
  </w:num>
  <w:num w:numId="11" w16cid:durableId="1142112652">
    <w:abstractNumId w:val="12"/>
  </w:num>
  <w:num w:numId="12" w16cid:durableId="1347832428">
    <w:abstractNumId w:val="5"/>
  </w:num>
  <w:num w:numId="13" w16cid:durableId="1135413179">
    <w:abstractNumId w:val="14"/>
  </w:num>
  <w:num w:numId="14" w16cid:durableId="131120482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5187357">
    <w:abstractNumId w:val="7"/>
  </w:num>
  <w:num w:numId="16" w16cid:durableId="880551385">
    <w:abstractNumId w:val="0"/>
  </w:num>
  <w:num w:numId="17" w16cid:durableId="1041982419">
    <w:abstractNumId w:val="17"/>
  </w:num>
  <w:num w:numId="18" w16cid:durableId="871193247">
    <w:abstractNumId w:val="9"/>
  </w:num>
  <w:num w:numId="19" w16cid:durableId="256211055">
    <w:abstractNumId w:val="19"/>
  </w:num>
  <w:num w:numId="20" w16cid:durableId="695892332">
    <w:abstractNumId w:val="18"/>
  </w:num>
  <w:num w:numId="21" w16cid:durableId="1849061023">
    <w:abstractNumId w:val="15"/>
  </w:num>
  <w:num w:numId="22" w16cid:durableId="705526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6A"/>
    <w:rsid w:val="00014B83"/>
    <w:rsid w:val="000213B0"/>
    <w:rsid w:val="0002161A"/>
    <w:rsid w:val="00024B8F"/>
    <w:rsid w:val="000302A5"/>
    <w:rsid w:val="00034296"/>
    <w:rsid w:val="00051FD3"/>
    <w:rsid w:val="000522C6"/>
    <w:rsid w:val="00062A62"/>
    <w:rsid w:val="00075232"/>
    <w:rsid w:val="000907C2"/>
    <w:rsid w:val="000A00E1"/>
    <w:rsid w:val="000B2A15"/>
    <w:rsid w:val="000B3949"/>
    <w:rsid w:val="000C1595"/>
    <w:rsid w:val="000C27BF"/>
    <w:rsid w:val="000C62BB"/>
    <w:rsid w:val="000D1CAD"/>
    <w:rsid w:val="000F651A"/>
    <w:rsid w:val="00104A48"/>
    <w:rsid w:val="001604F5"/>
    <w:rsid w:val="0018263A"/>
    <w:rsid w:val="001B0BE4"/>
    <w:rsid w:val="001B4628"/>
    <w:rsid w:val="001B7A2C"/>
    <w:rsid w:val="001C01B7"/>
    <w:rsid w:val="001C7ED3"/>
    <w:rsid w:val="001D2413"/>
    <w:rsid w:val="001F0205"/>
    <w:rsid w:val="001F11D9"/>
    <w:rsid w:val="001F24C8"/>
    <w:rsid w:val="00206060"/>
    <w:rsid w:val="002075FD"/>
    <w:rsid w:val="00211A9F"/>
    <w:rsid w:val="002139D9"/>
    <w:rsid w:val="00217360"/>
    <w:rsid w:val="00223023"/>
    <w:rsid w:val="0022657C"/>
    <w:rsid w:val="002310E1"/>
    <w:rsid w:val="002444BF"/>
    <w:rsid w:val="00252884"/>
    <w:rsid w:val="00253F69"/>
    <w:rsid w:val="002743D7"/>
    <w:rsid w:val="00274F57"/>
    <w:rsid w:val="00281918"/>
    <w:rsid w:val="0029750D"/>
    <w:rsid w:val="002A55DA"/>
    <w:rsid w:val="002B6324"/>
    <w:rsid w:val="002D0164"/>
    <w:rsid w:val="002E0BFB"/>
    <w:rsid w:val="002E716A"/>
    <w:rsid w:val="002E76A3"/>
    <w:rsid w:val="002F31AE"/>
    <w:rsid w:val="002F5FF2"/>
    <w:rsid w:val="0030169F"/>
    <w:rsid w:val="00314260"/>
    <w:rsid w:val="0032288B"/>
    <w:rsid w:val="00335F35"/>
    <w:rsid w:val="00341340"/>
    <w:rsid w:val="0034314B"/>
    <w:rsid w:val="00346A71"/>
    <w:rsid w:val="003501E2"/>
    <w:rsid w:val="0036789E"/>
    <w:rsid w:val="003713CC"/>
    <w:rsid w:val="003817AA"/>
    <w:rsid w:val="00396969"/>
    <w:rsid w:val="003C3321"/>
    <w:rsid w:val="003D120E"/>
    <w:rsid w:val="003E0BBB"/>
    <w:rsid w:val="00400CB6"/>
    <w:rsid w:val="00401947"/>
    <w:rsid w:val="00411787"/>
    <w:rsid w:val="00423703"/>
    <w:rsid w:val="0043120C"/>
    <w:rsid w:val="0044525B"/>
    <w:rsid w:val="004654B8"/>
    <w:rsid w:val="004769CB"/>
    <w:rsid w:val="00480759"/>
    <w:rsid w:val="00483F9F"/>
    <w:rsid w:val="00490490"/>
    <w:rsid w:val="0049254D"/>
    <w:rsid w:val="004A7F5E"/>
    <w:rsid w:val="004B060E"/>
    <w:rsid w:val="004BEF62"/>
    <w:rsid w:val="004C1FB4"/>
    <w:rsid w:val="004C5965"/>
    <w:rsid w:val="004D256A"/>
    <w:rsid w:val="004D29E2"/>
    <w:rsid w:val="004F7E66"/>
    <w:rsid w:val="00501322"/>
    <w:rsid w:val="00502685"/>
    <w:rsid w:val="00502C49"/>
    <w:rsid w:val="00505A49"/>
    <w:rsid w:val="00507931"/>
    <w:rsid w:val="00513389"/>
    <w:rsid w:val="00546158"/>
    <w:rsid w:val="00562D2E"/>
    <w:rsid w:val="005659F8"/>
    <w:rsid w:val="00572711"/>
    <w:rsid w:val="00572EB2"/>
    <w:rsid w:val="00575C80"/>
    <w:rsid w:val="00582C16"/>
    <w:rsid w:val="00583518"/>
    <w:rsid w:val="005920EC"/>
    <w:rsid w:val="005A687B"/>
    <w:rsid w:val="005B46B2"/>
    <w:rsid w:val="005C34DA"/>
    <w:rsid w:val="005E030A"/>
    <w:rsid w:val="00614515"/>
    <w:rsid w:val="00616E67"/>
    <w:rsid w:val="006244C9"/>
    <w:rsid w:val="006259FA"/>
    <w:rsid w:val="00631471"/>
    <w:rsid w:val="0063687E"/>
    <w:rsid w:val="00682E5C"/>
    <w:rsid w:val="00685337"/>
    <w:rsid w:val="00690274"/>
    <w:rsid w:val="00691F40"/>
    <w:rsid w:val="006B77EB"/>
    <w:rsid w:val="006C0382"/>
    <w:rsid w:val="006C351D"/>
    <w:rsid w:val="006C7136"/>
    <w:rsid w:val="006E5C46"/>
    <w:rsid w:val="006F3608"/>
    <w:rsid w:val="00730FF6"/>
    <w:rsid w:val="0073436C"/>
    <w:rsid w:val="00741EE7"/>
    <w:rsid w:val="007439F7"/>
    <w:rsid w:val="0075237A"/>
    <w:rsid w:val="00757E7D"/>
    <w:rsid w:val="0076221B"/>
    <w:rsid w:val="007657D3"/>
    <w:rsid w:val="00766A48"/>
    <w:rsid w:val="00770A66"/>
    <w:rsid w:val="007757CA"/>
    <w:rsid w:val="007761A8"/>
    <w:rsid w:val="00783070"/>
    <w:rsid w:val="00786B58"/>
    <w:rsid w:val="007937C8"/>
    <w:rsid w:val="00795309"/>
    <w:rsid w:val="007B0A19"/>
    <w:rsid w:val="007C2AAF"/>
    <w:rsid w:val="007D1B9E"/>
    <w:rsid w:val="007E2E5B"/>
    <w:rsid w:val="008009DA"/>
    <w:rsid w:val="0080374C"/>
    <w:rsid w:val="00810C94"/>
    <w:rsid w:val="00822011"/>
    <w:rsid w:val="00833793"/>
    <w:rsid w:val="008371BC"/>
    <w:rsid w:val="00840116"/>
    <w:rsid w:val="0084478D"/>
    <w:rsid w:val="00852D25"/>
    <w:rsid w:val="0086769F"/>
    <w:rsid w:val="00884B6E"/>
    <w:rsid w:val="008A4EF9"/>
    <w:rsid w:val="008A6542"/>
    <w:rsid w:val="008C236F"/>
    <w:rsid w:val="008D3413"/>
    <w:rsid w:val="008D5D06"/>
    <w:rsid w:val="008F20A1"/>
    <w:rsid w:val="008F473F"/>
    <w:rsid w:val="009101D8"/>
    <w:rsid w:val="009467FF"/>
    <w:rsid w:val="009632CB"/>
    <w:rsid w:val="009675B2"/>
    <w:rsid w:val="00973776"/>
    <w:rsid w:val="009776BB"/>
    <w:rsid w:val="0098382B"/>
    <w:rsid w:val="00986C90"/>
    <w:rsid w:val="009A24BE"/>
    <w:rsid w:val="009B0419"/>
    <w:rsid w:val="009B5B5D"/>
    <w:rsid w:val="009C1BB7"/>
    <w:rsid w:val="009C2050"/>
    <w:rsid w:val="009C4F86"/>
    <w:rsid w:val="009C6CF6"/>
    <w:rsid w:val="009C6E1E"/>
    <w:rsid w:val="009D0E00"/>
    <w:rsid w:val="009E3823"/>
    <w:rsid w:val="009E3ED9"/>
    <w:rsid w:val="00A55181"/>
    <w:rsid w:val="00A60DB4"/>
    <w:rsid w:val="00A84DA4"/>
    <w:rsid w:val="00A95C71"/>
    <w:rsid w:val="00A9787F"/>
    <w:rsid w:val="00AA24F6"/>
    <w:rsid w:val="00AB7CF1"/>
    <w:rsid w:val="00AC4B7C"/>
    <w:rsid w:val="00AE0506"/>
    <w:rsid w:val="00AF328D"/>
    <w:rsid w:val="00B07961"/>
    <w:rsid w:val="00B07DC6"/>
    <w:rsid w:val="00B23970"/>
    <w:rsid w:val="00B42972"/>
    <w:rsid w:val="00B46A8C"/>
    <w:rsid w:val="00B51669"/>
    <w:rsid w:val="00B67064"/>
    <w:rsid w:val="00B86C52"/>
    <w:rsid w:val="00B91D19"/>
    <w:rsid w:val="00BA0992"/>
    <w:rsid w:val="00BA2322"/>
    <w:rsid w:val="00BB2BDC"/>
    <w:rsid w:val="00BB3790"/>
    <w:rsid w:val="00BC639C"/>
    <w:rsid w:val="00BD298D"/>
    <w:rsid w:val="00BD2FEF"/>
    <w:rsid w:val="00BD3523"/>
    <w:rsid w:val="00BE73D6"/>
    <w:rsid w:val="00BF050C"/>
    <w:rsid w:val="00C07C8E"/>
    <w:rsid w:val="00C13F7C"/>
    <w:rsid w:val="00C14C95"/>
    <w:rsid w:val="00C51E4C"/>
    <w:rsid w:val="00C714A3"/>
    <w:rsid w:val="00C81D50"/>
    <w:rsid w:val="00C94621"/>
    <w:rsid w:val="00C9536E"/>
    <w:rsid w:val="00C97606"/>
    <w:rsid w:val="00C97BBC"/>
    <w:rsid w:val="00CB0B86"/>
    <w:rsid w:val="00CC09A0"/>
    <w:rsid w:val="00CC1B9D"/>
    <w:rsid w:val="00CD0A92"/>
    <w:rsid w:val="00CD51EA"/>
    <w:rsid w:val="00CF39F6"/>
    <w:rsid w:val="00CF3F77"/>
    <w:rsid w:val="00D00AE1"/>
    <w:rsid w:val="00D16A27"/>
    <w:rsid w:val="00D21C4D"/>
    <w:rsid w:val="00D21FC7"/>
    <w:rsid w:val="00D244A7"/>
    <w:rsid w:val="00D43A1F"/>
    <w:rsid w:val="00D55C4A"/>
    <w:rsid w:val="00D80991"/>
    <w:rsid w:val="00D81859"/>
    <w:rsid w:val="00D875AD"/>
    <w:rsid w:val="00D96EB9"/>
    <w:rsid w:val="00DA0479"/>
    <w:rsid w:val="00DA67F0"/>
    <w:rsid w:val="00DB03F0"/>
    <w:rsid w:val="00DC6C2A"/>
    <w:rsid w:val="00DD2D0F"/>
    <w:rsid w:val="00DD7507"/>
    <w:rsid w:val="00DE339C"/>
    <w:rsid w:val="00E0144F"/>
    <w:rsid w:val="00E127BF"/>
    <w:rsid w:val="00E1739F"/>
    <w:rsid w:val="00E17B25"/>
    <w:rsid w:val="00E44F4A"/>
    <w:rsid w:val="00E45B19"/>
    <w:rsid w:val="00E4781A"/>
    <w:rsid w:val="00E65079"/>
    <w:rsid w:val="00E67013"/>
    <w:rsid w:val="00E701B3"/>
    <w:rsid w:val="00E80E3C"/>
    <w:rsid w:val="00EB2A7B"/>
    <w:rsid w:val="00EB4BBA"/>
    <w:rsid w:val="00EB6F9D"/>
    <w:rsid w:val="00EB7765"/>
    <w:rsid w:val="00EC3A44"/>
    <w:rsid w:val="00EE4CA4"/>
    <w:rsid w:val="00EE62CB"/>
    <w:rsid w:val="00F00304"/>
    <w:rsid w:val="00F03BE6"/>
    <w:rsid w:val="00F216F7"/>
    <w:rsid w:val="00F233E6"/>
    <w:rsid w:val="00F52794"/>
    <w:rsid w:val="00F55161"/>
    <w:rsid w:val="00F65015"/>
    <w:rsid w:val="00F73A2B"/>
    <w:rsid w:val="00F90112"/>
    <w:rsid w:val="00FC444C"/>
    <w:rsid w:val="00FC5886"/>
    <w:rsid w:val="00FC5F89"/>
    <w:rsid w:val="00FD2991"/>
    <w:rsid w:val="00FD41F4"/>
    <w:rsid w:val="00FE41B8"/>
    <w:rsid w:val="00FE5091"/>
    <w:rsid w:val="00FE5756"/>
    <w:rsid w:val="043B8217"/>
    <w:rsid w:val="0791454E"/>
    <w:rsid w:val="0CE303EC"/>
    <w:rsid w:val="11D842ED"/>
    <w:rsid w:val="12A90880"/>
    <w:rsid w:val="14A04A48"/>
    <w:rsid w:val="152E845A"/>
    <w:rsid w:val="159EDD8A"/>
    <w:rsid w:val="167E2D87"/>
    <w:rsid w:val="181ACD4E"/>
    <w:rsid w:val="1E4FAD5C"/>
    <w:rsid w:val="1F10EA7C"/>
    <w:rsid w:val="2434AE4E"/>
    <w:rsid w:val="2812EAFC"/>
    <w:rsid w:val="28F6D42B"/>
    <w:rsid w:val="291946F7"/>
    <w:rsid w:val="2AA853CA"/>
    <w:rsid w:val="2ABAE690"/>
    <w:rsid w:val="2B81034E"/>
    <w:rsid w:val="2DCA74EE"/>
    <w:rsid w:val="30128E01"/>
    <w:rsid w:val="30D2E05C"/>
    <w:rsid w:val="321DCD10"/>
    <w:rsid w:val="33E38CDB"/>
    <w:rsid w:val="344C7FC0"/>
    <w:rsid w:val="3677FACD"/>
    <w:rsid w:val="3949393B"/>
    <w:rsid w:val="3E701002"/>
    <w:rsid w:val="3E82D828"/>
    <w:rsid w:val="4228733A"/>
    <w:rsid w:val="4323E08D"/>
    <w:rsid w:val="445FEC42"/>
    <w:rsid w:val="454FD3D2"/>
    <w:rsid w:val="47BFCEA3"/>
    <w:rsid w:val="480671AD"/>
    <w:rsid w:val="49944B3E"/>
    <w:rsid w:val="4AC5834C"/>
    <w:rsid w:val="4D99594A"/>
    <w:rsid w:val="4E876CCF"/>
    <w:rsid w:val="5DDC7FED"/>
    <w:rsid w:val="5E47F52D"/>
    <w:rsid w:val="60015DAD"/>
    <w:rsid w:val="61678580"/>
    <w:rsid w:val="688BF25B"/>
    <w:rsid w:val="697A240F"/>
    <w:rsid w:val="6BAEA715"/>
    <w:rsid w:val="6C04501A"/>
    <w:rsid w:val="6F71B14D"/>
    <w:rsid w:val="7222E11A"/>
    <w:rsid w:val="75C2E223"/>
    <w:rsid w:val="7BB8DB79"/>
    <w:rsid w:val="7DA4A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EA92A2"/>
  <w15:chartTrackingRefBased/>
  <w15:docId w15:val="{874D98D6-41B5-4A26-9B01-ABA2DB03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7">
    <w:name w:val="heading 7"/>
    <w:basedOn w:val="Normal"/>
    <w:next w:val="Normal"/>
    <w:link w:val="Heading7Char"/>
    <w:qFormat/>
    <w:rsid w:val="008371BC"/>
    <w:pPr>
      <w:keepNext/>
      <w:outlineLvl w:val="6"/>
    </w:pPr>
    <w:rPr>
      <w:rFonts w:ascii="Tahoma" w:hAnsi="Tahoma" w:cs="Tahoma"/>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center"/>
    </w:pPr>
    <w:rPr>
      <w:rFonts w:ascii="Arial" w:hAnsi="Arial" w:cs="Arial"/>
    </w:rPr>
  </w:style>
  <w:style w:type="paragraph" w:styleId="BalloonText">
    <w:name w:val="Balloon Text"/>
    <w:basedOn w:val="Normal"/>
    <w:link w:val="BalloonTextChar"/>
    <w:uiPriority w:val="99"/>
    <w:semiHidden/>
    <w:unhideWhenUsed/>
    <w:rsid w:val="001604F5"/>
    <w:rPr>
      <w:rFonts w:ascii="Tahoma" w:hAnsi="Tahoma" w:cs="Tahoma"/>
      <w:sz w:val="16"/>
      <w:szCs w:val="16"/>
    </w:rPr>
  </w:style>
  <w:style w:type="character" w:customStyle="1" w:styleId="BalloonTextChar">
    <w:name w:val="Balloon Text Char"/>
    <w:link w:val="BalloonText"/>
    <w:uiPriority w:val="99"/>
    <w:semiHidden/>
    <w:rsid w:val="001604F5"/>
    <w:rPr>
      <w:rFonts w:ascii="Tahoma" w:hAnsi="Tahoma" w:cs="Tahoma"/>
      <w:sz w:val="16"/>
      <w:szCs w:val="16"/>
      <w:lang w:eastAsia="en-US"/>
    </w:rPr>
  </w:style>
  <w:style w:type="paragraph" w:styleId="NoSpacing">
    <w:name w:val="No Spacing"/>
    <w:link w:val="NoSpacingChar"/>
    <w:uiPriority w:val="1"/>
    <w:qFormat/>
    <w:rsid w:val="00B91D19"/>
    <w:rPr>
      <w:rFonts w:ascii="Calibri" w:eastAsia="Calibri" w:hAnsi="Calibri"/>
      <w:sz w:val="22"/>
      <w:szCs w:val="22"/>
      <w:lang w:eastAsia="en-US"/>
    </w:rPr>
  </w:style>
  <w:style w:type="character" w:customStyle="1" w:styleId="Heading7Char">
    <w:name w:val="Heading 7 Char"/>
    <w:link w:val="Heading7"/>
    <w:rsid w:val="008371BC"/>
    <w:rPr>
      <w:rFonts w:ascii="Tahoma" w:hAnsi="Tahoma" w:cs="Tahoma"/>
      <w:sz w:val="24"/>
      <w:lang w:val="en-US" w:eastAsia="en-US"/>
    </w:rPr>
  </w:style>
  <w:style w:type="paragraph" w:styleId="NormalWeb">
    <w:name w:val="Normal (Web)"/>
    <w:basedOn w:val="Normal"/>
    <w:uiPriority w:val="99"/>
    <w:unhideWhenUsed/>
    <w:rsid w:val="0098382B"/>
    <w:pPr>
      <w:spacing w:before="100" w:beforeAutospacing="1" w:after="100" w:afterAutospacing="1"/>
    </w:pPr>
    <w:rPr>
      <w:rFonts w:ascii="Verdana" w:hAnsi="Verdana"/>
      <w:lang w:val="en-US"/>
    </w:rPr>
  </w:style>
  <w:style w:type="character" w:styleId="Strong">
    <w:name w:val="Strong"/>
    <w:uiPriority w:val="22"/>
    <w:qFormat/>
    <w:rsid w:val="0098382B"/>
    <w:rPr>
      <w:b/>
      <w:bCs/>
    </w:rPr>
  </w:style>
  <w:style w:type="table" w:styleId="TableGrid">
    <w:name w:val="Table Grid"/>
    <w:basedOn w:val="TableNormal"/>
    <w:uiPriority w:val="59"/>
    <w:rsid w:val="0073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DA0479"/>
    <w:rPr>
      <w:sz w:val="24"/>
      <w:szCs w:val="24"/>
      <w:lang w:eastAsia="en-US"/>
    </w:rPr>
  </w:style>
  <w:style w:type="paragraph" w:customStyle="1" w:styleId="Body1">
    <w:name w:val="Body 1"/>
    <w:rsid w:val="00783070"/>
    <w:pPr>
      <w:outlineLvl w:val="0"/>
    </w:pPr>
    <w:rPr>
      <w:rFonts w:eastAsia="Arial Unicode MS"/>
      <w:color w:val="000000"/>
      <w:sz w:val="24"/>
      <w:u w:color="000000"/>
    </w:rPr>
  </w:style>
  <w:style w:type="character" w:customStyle="1" w:styleId="NoSpacingChar">
    <w:name w:val="No Spacing Char"/>
    <w:link w:val="NoSpacing"/>
    <w:uiPriority w:val="1"/>
    <w:rsid w:val="00FC5886"/>
    <w:rPr>
      <w:rFonts w:ascii="Calibri" w:eastAsia="Calibri" w:hAnsi="Calibri"/>
      <w:sz w:val="22"/>
      <w:szCs w:val="22"/>
      <w:lang w:eastAsia="en-US"/>
    </w:rPr>
  </w:style>
  <w:style w:type="character" w:styleId="Emphasis">
    <w:name w:val="Emphasis"/>
    <w:basedOn w:val="DefaultParagraphFont"/>
    <w:uiPriority w:val="20"/>
    <w:qFormat/>
    <w:rsid w:val="00F52794"/>
    <w:rPr>
      <w:i/>
      <w:iCs/>
    </w:rPr>
  </w:style>
  <w:style w:type="paragraph" w:styleId="ListParagraph">
    <w:name w:val="List Paragraph"/>
    <w:basedOn w:val="Normal"/>
    <w:uiPriority w:val="34"/>
    <w:qFormat/>
    <w:rsid w:val="00F52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1101">
      <w:bodyDiv w:val="1"/>
      <w:marLeft w:val="0"/>
      <w:marRight w:val="0"/>
      <w:marTop w:val="0"/>
      <w:marBottom w:val="0"/>
      <w:divBdr>
        <w:top w:val="none" w:sz="0" w:space="0" w:color="auto"/>
        <w:left w:val="none" w:sz="0" w:space="0" w:color="auto"/>
        <w:bottom w:val="none" w:sz="0" w:space="0" w:color="auto"/>
        <w:right w:val="none" w:sz="0" w:space="0" w:color="auto"/>
      </w:divBdr>
    </w:div>
    <w:div w:id="381834829">
      <w:bodyDiv w:val="1"/>
      <w:marLeft w:val="0"/>
      <w:marRight w:val="0"/>
      <w:marTop w:val="0"/>
      <w:marBottom w:val="0"/>
      <w:divBdr>
        <w:top w:val="none" w:sz="0" w:space="0" w:color="auto"/>
        <w:left w:val="none" w:sz="0" w:space="0" w:color="auto"/>
        <w:bottom w:val="none" w:sz="0" w:space="0" w:color="auto"/>
        <w:right w:val="none" w:sz="0" w:space="0" w:color="auto"/>
      </w:divBdr>
    </w:div>
    <w:div w:id="1103305962">
      <w:bodyDiv w:val="1"/>
      <w:marLeft w:val="0"/>
      <w:marRight w:val="0"/>
      <w:marTop w:val="0"/>
      <w:marBottom w:val="0"/>
      <w:divBdr>
        <w:top w:val="none" w:sz="0" w:space="0" w:color="auto"/>
        <w:left w:val="none" w:sz="0" w:space="0" w:color="auto"/>
        <w:bottom w:val="none" w:sz="0" w:space="0" w:color="auto"/>
        <w:right w:val="none" w:sz="0" w:space="0" w:color="auto"/>
      </w:divBdr>
    </w:div>
    <w:div w:id="1349481521">
      <w:bodyDiv w:val="1"/>
      <w:marLeft w:val="0"/>
      <w:marRight w:val="0"/>
      <w:marTop w:val="0"/>
      <w:marBottom w:val="0"/>
      <w:divBdr>
        <w:top w:val="none" w:sz="0" w:space="0" w:color="auto"/>
        <w:left w:val="none" w:sz="0" w:space="0" w:color="auto"/>
        <w:bottom w:val="none" w:sz="0" w:space="0" w:color="auto"/>
        <w:right w:val="none" w:sz="0" w:space="0" w:color="auto"/>
      </w:divBdr>
    </w:div>
    <w:div w:id="1677685221">
      <w:bodyDiv w:val="1"/>
      <w:marLeft w:val="0"/>
      <w:marRight w:val="0"/>
      <w:marTop w:val="0"/>
      <w:marBottom w:val="0"/>
      <w:divBdr>
        <w:top w:val="none" w:sz="0" w:space="0" w:color="auto"/>
        <w:left w:val="none" w:sz="0" w:space="0" w:color="auto"/>
        <w:bottom w:val="none" w:sz="0" w:space="0" w:color="auto"/>
        <w:right w:val="none" w:sz="0" w:space="0" w:color="auto"/>
      </w:divBdr>
    </w:div>
    <w:div w:id="1764303426">
      <w:bodyDiv w:val="1"/>
      <w:marLeft w:val="0"/>
      <w:marRight w:val="0"/>
      <w:marTop w:val="0"/>
      <w:marBottom w:val="0"/>
      <w:divBdr>
        <w:top w:val="none" w:sz="0" w:space="0" w:color="auto"/>
        <w:left w:val="none" w:sz="0" w:space="0" w:color="auto"/>
        <w:bottom w:val="none" w:sz="0" w:space="0" w:color="auto"/>
        <w:right w:val="none" w:sz="0" w:space="0" w:color="auto"/>
      </w:divBdr>
    </w:div>
    <w:div w:id="1860196819">
      <w:bodyDiv w:val="1"/>
      <w:marLeft w:val="0"/>
      <w:marRight w:val="0"/>
      <w:marTop w:val="0"/>
      <w:marBottom w:val="0"/>
      <w:divBdr>
        <w:top w:val="none" w:sz="0" w:space="0" w:color="auto"/>
        <w:left w:val="none" w:sz="0" w:space="0" w:color="auto"/>
        <w:bottom w:val="none" w:sz="0" w:space="0" w:color="auto"/>
        <w:right w:val="none" w:sz="0" w:space="0" w:color="auto"/>
      </w:divBdr>
    </w:div>
    <w:div w:id="195868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eb5468-5dd6-4126-8fc8-753dec191eea">
      <Terms xmlns="http://schemas.microsoft.com/office/infopath/2007/PartnerControls"/>
    </lcf76f155ced4ddcb4097134ff3c332f>
    <TaxCatchAll xmlns="b74c69ac-c256-4493-bca7-d7e5d1fb4b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FBF0F5728E704E87118505616036A0" ma:contentTypeVersion="13" ma:contentTypeDescription="Create a new document." ma:contentTypeScope="" ma:versionID="0fdd978e7af75aabe259167695b68596">
  <xsd:schema xmlns:xsd="http://www.w3.org/2001/XMLSchema" xmlns:xs="http://www.w3.org/2001/XMLSchema" xmlns:p="http://schemas.microsoft.com/office/2006/metadata/properties" xmlns:ns2="a1eb5468-5dd6-4126-8fc8-753dec191eea" xmlns:ns3="b74c69ac-c256-4493-bca7-d7e5d1fb4ba7" targetNamespace="http://schemas.microsoft.com/office/2006/metadata/properties" ma:root="true" ma:fieldsID="01a727ff64e78eb22fe1110b6eb887d8" ns2:_="" ns3:_="">
    <xsd:import namespace="a1eb5468-5dd6-4126-8fc8-753dec191eea"/>
    <xsd:import namespace="b74c69ac-c256-4493-bca7-d7e5d1fb4b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b5468-5dd6-4126-8fc8-753dec191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e93aef2-585f-4b9b-9db4-daff32f63a4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c69ac-c256-4493-bca7-d7e5d1fb4b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ab2a93-0c99-4d8d-be57-641eeeffea24}" ma:internalName="TaxCatchAll" ma:showField="CatchAllData" ma:web="b74c69ac-c256-4493-bca7-d7e5d1fb4ba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61EA1-7069-49C1-8F5D-3CA8C18DD3A2}">
  <ds:schemaRefs>
    <ds:schemaRef ds:uri="http://schemas.microsoft.com/office/2006/metadata/properties"/>
    <ds:schemaRef ds:uri="http://schemas.microsoft.com/office/infopath/2007/PartnerControls"/>
    <ds:schemaRef ds:uri="a1eb5468-5dd6-4126-8fc8-753dec191eea"/>
    <ds:schemaRef ds:uri="b74c69ac-c256-4493-bca7-d7e5d1fb4ba7"/>
  </ds:schemaRefs>
</ds:datastoreItem>
</file>

<file path=customXml/itemProps2.xml><?xml version="1.0" encoding="utf-8"?>
<ds:datastoreItem xmlns:ds="http://schemas.openxmlformats.org/officeDocument/2006/customXml" ds:itemID="{142A5A1B-0EB9-4F9F-9272-74606C33DC92}">
  <ds:schemaRefs>
    <ds:schemaRef ds:uri="http://schemas.microsoft.com/sharepoint/v3/contenttype/forms"/>
  </ds:schemaRefs>
</ds:datastoreItem>
</file>

<file path=customXml/itemProps3.xml><?xml version="1.0" encoding="utf-8"?>
<ds:datastoreItem xmlns:ds="http://schemas.openxmlformats.org/officeDocument/2006/customXml" ds:itemID="{D30D3872-0721-47A8-8808-9C4D32BB7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b5468-5dd6-4126-8fc8-753dec191eea"/>
    <ds:schemaRef ds:uri="b74c69ac-c256-4493-bca7-d7e5d1fb4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D82A1-9D5F-449E-A16E-1D928D231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3265</Words>
  <Characters>18617</Characters>
  <Application>Microsoft Office Word</Application>
  <DocSecurity>0</DocSecurity>
  <Lines>155</Lines>
  <Paragraphs>43</Paragraphs>
  <ScaleCrop>false</ScaleCrop>
  <Company>O J Health and Safety Solutions Ltd</Company>
  <LinksUpToDate>false</LinksUpToDate>
  <CharactersWithSpaces>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Number:</dc:title>
  <dc:subject/>
  <dc:creator>Neil</dc:creator>
  <cp:keywords/>
  <cp:lastModifiedBy>Sarah Knowles</cp:lastModifiedBy>
  <cp:revision>2</cp:revision>
  <cp:lastPrinted>2013-09-18T12:50:00Z</cp:lastPrinted>
  <dcterms:created xsi:type="dcterms:W3CDTF">2026-08-12T13:03:00Z</dcterms:created>
  <dcterms:modified xsi:type="dcterms:W3CDTF">2026-08-12T13:03:00Z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0x010100ECFBF0F5728E704E87118505616036A0</vt:lpwstr>
  </property>
  <property fmtid="{D5CDD505-2E9C-101B-9397-08002B2CF9AE}" pid="3" name="MediaServiceImageTags">
    <vt:lpwstr/>
  </property>
</Properties>
</file>